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C82A4E5"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0D4CBE">
        <w:rPr>
          <w:rFonts w:ascii="Arial" w:hAnsi="Arial" w:cs="Arial"/>
          <w:b/>
          <w:bCs/>
          <w:noProof/>
          <w:sz w:val="24"/>
          <w:szCs w:val="24"/>
          <w:lang w:eastAsia="ja-JP"/>
        </w:rPr>
        <w:t>10</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0D4CBE">
        <w:rPr>
          <w:rFonts w:ascii="Arial" w:hAnsi="Arial" w:cs="Arial"/>
          <w:b/>
          <w:bCs/>
          <w:noProof/>
          <w:sz w:val="24"/>
          <w:szCs w:val="24"/>
          <w:lang w:eastAsia="ja-JP"/>
        </w:rPr>
        <w:t>2</w:t>
      </w:r>
      <w:r w:rsidR="000D4CBE" w:rsidRPr="000D4CBE">
        <w:rPr>
          <w:rFonts w:ascii="Arial" w:hAnsi="Arial" w:cs="Arial"/>
          <w:b/>
          <w:bCs/>
          <w:noProof/>
          <w:sz w:val="24"/>
          <w:szCs w:val="24"/>
          <w:lang w:eastAsia="ja-JP"/>
        </w:rPr>
        <w:t>4</w:t>
      </w:r>
      <w:r w:rsidR="001E7ECD">
        <w:rPr>
          <w:rFonts w:ascii="Arial" w:hAnsi="Arial" w:cs="Arial"/>
          <w:b/>
          <w:bCs/>
          <w:noProof/>
          <w:sz w:val="24"/>
          <w:szCs w:val="24"/>
          <w:lang w:eastAsia="ja-JP"/>
        </w:rPr>
        <w:t>02690</w:t>
      </w:r>
    </w:p>
    <w:p w14:paraId="2E836912" w14:textId="0029F287" w:rsidR="009C4690" w:rsidRPr="009D608E"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 xml:space="preserve">Athens, </w:t>
      </w:r>
      <w:r w:rsidR="00174C89">
        <w:rPr>
          <w:rFonts w:ascii="Arial" w:hAnsi="Arial" w:cs="Arial"/>
          <w:b/>
          <w:bCs/>
          <w:noProof/>
          <w:sz w:val="24"/>
          <w:szCs w:val="24"/>
          <w:lang w:eastAsia="ja-JP"/>
        </w:rPr>
        <w:t>G</w:t>
      </w:r>
      <w:r w:rsidR="00D7719C">
        <w:rPr>
          <w:rFonts w:ascii="Arial" w:hAnsi="Arial" w:cs="Arial"/>
          <w:b/>
          <w:bCs/>
          <w:noProof/>
          <w:sz w:val="24"/>
          <w:szCs w:val="24"/>
          <w:lang w:eastAsia="ja-JP"/>
        </w:rPr>
        <w:t>reece</w:t>
      </w:r>
      <w:r>
        <w:rPr>
          <w:rFonts w:ascii="Arial" w:hAnsi="Arial" w:cs="Arial"/>
          <w:b/>
          <w:bCs/>
          <w:noProof/>
          <w:sz w:val="24"/>
          <w:szCs w:val="24"/>
          <w:lang w:eastAsia="ja-JP"/>
        </w:rPr>
        <w:t>, 2</w:t>
      </w:r>
      <w:r w:rsidR="000D4CBE">
        <w:rPr>
          <w:rFonts w:ascii="Arial" w:hAnsi="Arial" w:cs="Arial"/>
          <w:b/>
          <w:bCs/>
          <w:noProof/>
          <w:sz w:val="24"/>
          <w:szCs w:val="24"/>
          <w:lang w:eastAsia="ja-JP"/>
        </w:rPr>
        <w:t>6</w:t>
      </w:r>
      <w:r w:rsidRPr="7E64F6CC">
        <w:rPr>
          <w:rFonts w:ascii="Arial" w:hAnsi="Arial" w:cs="Arial"/>
          <w:b/>
          <w:bCs/>
          <w:noProof/>
          <w:sz w:val="24"/>
          <w:szCs w:val="24"/>
          <w:lang w:eastAsia="ja-JP"/>
        </w:rPr>
        <w:t xml:space="preserve"> </w:t>
      </w:r>
      <w:r>
        <w:rPr>
          <w:rFonts w:ascii="Arial" w:hAnsi="Arial" w:cs="Arial"/>
          <w:b/>
          <w:bCs/>
          <w:noProof/>
          <w:sz w:val="24"/>
          <w:szCs w:val="24"/>
          <w:lang w:eastAsia="ja-JP"/>
        </w:rPr>
        <w:t>February</w:t>
      </w:r>
      <w:r w:rsidRPr="7E64F6CC">
        <w:rPr>
          <w:rFonts w:ascii="Arial" w:hAnsi="Arial" w:cs="Arial"/>
          <w:b/>
          <w:bCs/>
          <w:noProof/>
          <w:sz w:val="24"/>
          <w:szCs w:val="24"/>
          <w:vertAlign w:val="superscript"/>
          <w:lang w:eastAsia="ja-JP"/>
        </w:rPr>
        <w:t xml:space="preserve"> </w:t>
      </w:r>
      <w:r w:rsidRPr="7E64F6CC">
        <w:rPr>
          <w:rFonts w:ascii="Arial" w:hAnsi="Arial" w:cs="Arial"/>
          <w:b/>
          <w:bCs/>
          <w:noProof/>
          <w:sz w:val="24"/>
          <w:szCs w:val="24"/>
          <w:lang w:eastAsia="ja-JP"/>
        </w:rPr>
        <w:t xml:space="preserve">– </w:t>
      </w:r>
      <w:r>
        <w:rPr>
          <w:rFonts w:ascii="Arial" w:hAnsi="Arial" w:cs="Arial"/>
          <w:b/>
          <w:bCs/>
          <w:noProof/>
          <w:sz w:val="24"/>
          <w:szCs w:val="24"/>
          <w:lang w:eastAsia="ja-JP"/>
        </w:rPr>
        <w:t>0</w:t>
      </w:r>
      <w:r w:rsidR="000D4CBE">
        <w:rPr>
          <w:rFonts w:ascii="Arial" w:hAnsi="Arial" w:cs="Arial"/>
          <w:b/>
          <w:bCs/>
          <w:noProof/>
          <w:sz w:val="24"/>
          <w:szCs w:val="24"/>
          <w:lang w:eastAsia="ja-JP"/>
        </w:rPr>
        <w:t>1</w:t>
      </w:r>
      <w:r w:rsidR="000D4CBE">
        <w:rPr>
          <w:rFonts w:ascii="Arial" w:hAnsi="Arial" w:cs="Arial"/>
          <w:b/>
          <w:bCs/>
          <w:noProof/>
          <w:sz w:val="24"/>
          <w:szCs w:val="24"/>
          <w:vertAlign w:val="superscript"/>
          <w:lang w:eastAsia="ja-JP"/>
        </w:rPr>
        <w:t xml:space="preserve"> </w:t>
      </w:r>
      <w:r w:rsidR="000D4CBE" w:rsidRPr="000D4CBE">
        <w:rPr>
          <w:rFonts w:ascii="Arial" w:hAnsi="Arial" w:cs="Arial"/>
          <w:b/>
          <w:bCs/>
          <w:noProof/>
          <w:sz w:val="24"/>
          <w:szCs w:val="24"/>
          <w:lang w:eastAsia="ja-JP"/>
        </w:rPr>
        <w:t>March</w:t>
      </w:r>
      <w:r w:rsidRPr="7E64F6CC">
        <w:rPr>
          <w:rFonts w:ascii="Arial" w:hAnsi="Arial" w:cs="Arial"/>
          <w:b/>
          <w:bCs/>
          <w:noProof/>
          <w:sz w:val="24"/>
          <w:szCs w:val="24"/>
          <w:lang w:eastAsia="ja-JP"/>
        </w:rPr>
        <w:t xml:space="preserve"> 202</w:t>
      </w:r>
      <w:r w:rsidR="000D4CBE">
        <w:rPr>
          <w:rFonts w:ascii="Arial" w:hAnsi="Arial" w:cs="Arial"/>
          <w:b/>
          <w:bCs/>
          <w:noProof/>
          <w:sz w:val="24"/>
          <w:szCs w:val="24"/>
          <w:lang w:eastAsia="ja-JP"/>
        </w:rPr>
        <w:t>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3058AA6B" w:rsidR="009C4690" w:rsidRPr="007E20EC" w:rsidRDefault="009C4690" w:rsidP="009C4690">
      <w:pPr>
        <w:tabs>
          <w:tab w:val="left" w:pos="1985"/>
        </w:tabs>
        <w:spacing w:after="120"/>
        <w:rPr>
          <w:rFonts w:ascii="Arial" w:eastAsia="MS Mincho" w:hAnsi="Arial" w:cs="Arial"/>
          <w:b/>
          <w:bCs/>
          <w:sz w:val="24"/>
          <w:lang w:val="en-US"/>
        </w:rPr>
      </w:pPr>
      <w:r w:rsidRPr="007E20EC">
        <w:rPr>
          <w:rFonts w:ascii="Arial" w:eastAsia="MS Mincho" w:hAnsi="Arial" w:cs="Arial"/>
          <w:b/>
          <w:bCs/>
          <w:sz w:val="24"/>
          <w:lang w:val="en-US"/>
        </w:rPr>
        <w:t>Agenda Item:</w:t>
      </w:r>
      <w:r w:rsidRPr="007E20EC">
        <w:rPr>
          <w:rFonts w:ascii="Arial" w:eastAsia="MS Mincho" w:hAnsi="Arial" w:cs="Arial"/>
          <w:b/>
          <w:bCs/>
          <w:sz w:val="24"/>
          <w:lang w:val="en-US"/>
        </w:rPr>
        <w:tab/>
      </w:r>
      <w:r w:rsidR="00AB239F">
        <w:rPr>
          <w:rFonts w:ascii="Arial" w:eastAsia="MS Mincho" w:hAnsi="Arial" w:cs="Arial"/>
          <w:b/>
          <w:bCs/>
          <w:sz w:val="24"/>
          <w:lang w:val="en-US"/>
        </w:rPr>
        <w:t>8.14.3.4</w:t>
      </w:r>
    </w:p>
    <w:p w14:paraId="1FC8EA70" w14:textId="785BB9C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4B58914F"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7E20EC" w:rsidRPr="007E20EC">
        <w:rPr>
          <w:rFonts w:ascii="Arial" w:eastAsia="MS Mincho" w:hAnsi="Arial" w:cs="Arial"/>
          <w:b/>
          <w:bCs/>
          <w:sz w:val="24"/>
          <w:szCs w:val="24"/>
        </w:rPr>
        <w:t>On performance requirement for positioning measurements based on bandwidth aggregation</w:t>
      </w:r>
    </w:p>
    <w:p w14:paraId="35E39539" w14:textId="17682506"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0D4CBE">
        <w:rPr>
          <w:rFonts w:ascii="Arial" w:eastAsia="MS Mincho" w:hAnsi="Arial" w:cs="Arial"/>
          <w:b/>
          <w:bCs/>
          <w:sz w:val="24"/>
        </w:rPr>
        <w:t>Approval</w:t>
      </w:r>
    </w:p>
    <w:p w14:paraId="268F83DD" w14:textId="0D165162" w:rsidR="001B59FE" w:rsidRDefault="001B59FE" w:rsidP="0034360E">
      <w:pPr>
        <w:pStyle w:val="Heading1"/>
      </w:pPr>
      <w:r w:rsidRPr="00A23A83">
        <w:t>Introduction</w:t>
      </w:r>
    </w:p>
    <w:p w14:paraId="320E08D2" w14:textId="6EA986D9" w:rsidR="001B59FE" w:rsidRPr="001B59FE" w:rsidRDefault="00B24751" w:rsidP="001B59FE">
      <w:pPr>
        <w:rPr>
          <w:lang w:eastAsia="zh-CN"/>
        </w:rPr>
      </w:pPr>
      <w:r>
        <w:rPr>
          <w:lang w:eastAsia="zh-CN"/>
        </w:rPr>
        <w:t xml:space="preserve">RAN4#109 closed the core part of the </w:t>
      </w:r>
      <w:r w:rsidR="00E71B09">
        <w:rPr>
          <w:lang w:eastAsia="zh-CN"/>
        </w:rPr>
        <w:t>R</w:t>
      </w:r>
      <w:r>
        <w:rPr>
          <w:lang w:eastAsia="zh-CN"/>
        </w:rPr>
        <w:t xml:space="preserve">el. 18 WI </w:t>
      </w:r>
      <w:r w:rsidR="00E71B09">
        <w:rPr>
          <w:lang w:eastAsia="zh-CN"/>
        </w:rPr>
        <w:t>related to</w:t>
      </w:r>
      <w:r>
        <w:rPr>
          <w:lang w:eastAsia="zh-CN"/>
        </w:rPr>
        <w:t xml:space="preserve"> </w:t>
      </w:r>
      <w:r w:rsidR="00E71B09">
        <w:rPr>
          <w:lang w:eastAsia="zh-CN"/>
        </w:rPr>
        <w:t>bandwidth aggregation for positioning measurements</w:t>
      </w:r>
      <w:r w:rsidR="003D5E78">
        <w:rPr>
          <w:lang w:eastAsia="zh-CN"/>
        </w:rPr>
        <w:t>.</w:t>
      </w:r>
      <w:r>
        <w:rPr>
          <w:lang w:eastAsia="zh-CN"/>
        </w:rPr>
        <w:t xml:space="preserve"> The agreements reached in the meeting are captured in the WF document [1]. In this contribution we present our view on the </w:t>
      </w:r>
      <w:r w:rsidR="007E20EC">
        <w:rPr>
          <w:lang w:eastAsia="zh-CN"/>
        </w:rPr>
        <w:t xml:space="preserve">performance </w:t>
      </w:r>
      <w:r w:rsidR="00E71B09">
        <w:rPr>
          <w:lang w:eastAsia="zh-CN"/>
        </w:rPr>
        <w:t>requirement for positioning measurements based on bandwidth aggregation</w:t>
      </w:r>
      <w:r>
        <w:rPr>
          <w:lang w:eastAsia="zh-CN"/>
        </w:rPr>
        <w:t>.</w:t>
      </w:r>
      <w:r w:rsidR="007E20EC">
        <w:rPr>
          <w:lang w:eastAsia="zh-CN"/>
        </w:rPr>
        <w:t xml:space="preserve"> </w:t>
      </w:r>
      <w:r w:rsidR="00982D62">
        <w:rPr>
          <w:lang w:eastAsia="zh-CN"/>
        </w:rPr>
        <w:t>Issues related to t</w:t>
      </w:r>
      <w:r w:rsidR="007E20EC">
        <w:rPr>
          <w:lang w:eastAsia="zh-CN"/>
        </w:rPr>
        <w:t xml:space="preserve">est cases </w:t>
      </w:r>
      <w:r w:rsidR="00982D62">
        <w:rPr>
          <w:lang w:eastAsia="zh-CN"/>
        </w:rPr>
        <w:t>are</w:t>
      </w:r>
      <w:r w:rsidR="007E20EC">
        <w:rPr>
          <w:lang w:eastAsia="zh-CN"/>
        </w:rPr>
        <w:t xml:space="preserve"> also discussed.</w:t>
      </w:r>
    </w:p>
    <w:p w14:paraId="28F33424" w14:textId="6174617F" w:rsidR="00DA0981" w:rsidRDefault="0034360E" w:rsidP="00E71B09">
      <w:pPr>
        <w:pStyle w:val="Heading1"/>
      </w:pPr>
      <w:r>
        <w:t>Discussion</w:t>
      </w:r>
    </w:p>
    <w:p w14:paraId="24C79A8C" w14:textId="77777777" w:rsidR="0076649E" w:rsidRDefault="002E7ED0" w:rsidP="0007012B">
      <w:pPr>
        <w:pStyle w:val="Heading2"/>
      </w:pPr>
      <w:r>
        <w:t>Accuracy requirements for PRS-RSRP and PRS-RSRPP</w:t>
      </w:r>
    </w:p>
    <w:p w14:paraId="6BCB3C31" w14:textId="77777777" w:rsidR="00C65C76" w:rsidRDefault="0076649E" w:rsidP="0076649E">
      <w:r>
        <w:t>In the last RAN1 meeting PRS-RSRP and PRS-RSRPP measurements based on bandwidth aggregation have bee</w:t>
      </w:r>
      <w:r w:rsidR="009E255F">
        <w:t>n agreed. The agreement from RAN1#115 is copied below for reference.</w:t>
      </w:r>
    </w:p>
    <w:p w14:paraId="6ED12473" w14:textId="77777777" w:rsidR="00C65C76" w:rsidRPr="00277FAA" w:rsidRDefault="00C65C76" w:rsidP="00C65C76">
      <w:pPr>
        <w:rPr>
          <w:b/>
          <w:bCs/>
          <w:i/>
          <w:iCs/>
          <w:lang w:eastAsia="x-none"/>
        </w:rPr>
      </w:pPr>
      <w:r w:rsidRPr="00277FAA">
        <w:rPr>
          <w:b/>
          <w:bCs/>
          <w:i/>
          <w:iCs/>
          <w:lang w:eastAsia="x-none"/>
        </w:rPr>
        <w:t>Agreement (RAN1#115)</w:t>
      </w:r>
    </w:p>
    <w:p w14:paraId="68704B55" w14:textId="77777777" w:rsidR="00C65C76" w:rsidRPr="00277FAA" w:rsidRDefault="00C65C76" w:rsidP="00C65C76">
      <w:pPr>
        <w:rPr>
          <w:i/>
          <w:iCs/>
        </w:rPr>
      </w:pPr>
      <w:r w:rsidRPr="00277FAA">
        <w:rPr>
          <w:i/>
          <w:iCs/>
        </w:rPr>
        <w:t xml:space="preserve">If the UE/gNB reports aggregated timing measurement, the single reported RSRP/RSRPP (if reported) is based on aggregated </w:t>
      </w:r>
      <w:r w:rsidRPr="00277FAA">
        <w:rPr>
          <w:rFonts w:hint="eastAsia"/>
          <w:i/>
          <w:iCs/>
        </w:rPr>
        <w:t>PRS/</w:t>
      </w:r>
      <w:r w:rsidRPr="00277FAA">
        <w:rPr>
          <w:i/>
          <w:iCs/>
        </w:rPr>
        <w:t>SRS resources across aggregated PFLs/carriers.</w:t>
      </w:r>
    </w:p>
    <w:p w14:paraId="3706E9F3" w14:textId="3B714EC7" w:rsidR="00C65C76" w:rsidRPr="00277FAA" w:rsidRDefault="00C65C76" w:rsidP="00C65C76">
      <w:pPr>
        <w:numPr>
          <w:ilvl w:val="0"/>
          <w:numId w:val="19"/>
        </w:numPr>
        <w:spacing w:after="0" w:line="240" w:lineRule="auto"/>
        <w:rPr>
          <w:i/>
          <w:iCs/>
        </w:rPr>
      </w:pPr>
      <w:r w:rsidRPr="00277FAA">
        <w:rPr>
          <w:i/>
          <w:iCs/>
        </w:rPr>
        <w:t>Note1: it is up to RAN4 whether to define a corresponding requirement.</w:t>
      </w:r>
    </w:p>
    <w:p w14:paraId="1F49E29A" w14:textId="77777777" w:rsidR="00C65C76" w:rsidRPr="00277FAA" w:rsidRDefault="00C65C76" w:rsidP="00C65C76">
      <w:pPr>
        <w:numPr>
          <w:ilvl w:val="0"/>
          <w:numId w:val="19"/>
        </w:numPr>
        <w:spacing w:after="0" w:line="240" w:lineRule="auto"/>
        <w:rPr>
          <w:i/>
          <w:iCs/>
        </w:rPr>
      </w:pPr>
      <w:r w:rsidRPr="00277FAA">
        <w:rPr>
          <w:i/>
          <w:iCs/>
        </w:rPr>
        <w:t>Note2: for UL, measured SRS signals refer to aggregated SRS resources. For DL, measured PRS signals refer to aggregated PRS resources.</w:t>
      </w:r>
    </w:p>
    <w:p w14:paraId="3FB5E92A" w14:textId="20EAA9F7" w:rsidR="00EF5A63" w:rsidRDefault="009E255F" w:rsidP="0007012B">
      <w:r>
        <w:t xml:space="preserve"> </w:t>
      </w:r>
    </w:p>
    <w:p w14:paraId="467FF96D" w14:textId="25281466" w:rsidR="006754E4" w:rsidRDefault="006754E4" w:rsidP="006754E4">
      <w:r>
        <w:t xml:space="preserve">Based on the RAN1 agreement it can be observed that </w:t>
      </w:r>
      <w:r w:rsidR="00AD0D35">
        <w:t>when the UE reports aggregated timing measurements</w:t>
      </w:r>
      <w:r w:rsidR="001551A1">
        <w:t>,</w:t>
      </w:r>
      <w:r w:rsidR="00AD0D35">
        <w:t xml:space="preserve"> such as RSTD and UE Rx-Tx measurement</w:t>
      </w:r>
      <w:r w:rsidR="001551A1">
        <w:t>,</w:t>
      </w:r>
      <w:r w:rsidR="00AD0D35">
        <w:t xml:space="preserve"> and also reports the </w:t>
      </w:r>
      <w:r w:rsidR="001551A1">
        <w:t>PRS-RSRP and PRS-RSRPP measurements, then the reported PRS-RSRP and PRS-RSRPP measurements are based on aggregated PRS/SRS resource</w:t>
      </w:r>
      <w:r w:rsidR="002E5FFB">
        <w:t>s across aggregated PFLs/carriers.</w:t>
      </w:r>
    </w:p>
    <w:p w14:paraId="519563AB" w14:textId="3254D385" w:rsidR="00573310" w:rsidRDefault="0007012B" w:rsidP="0007012B">
      <w:r w:rsidRPr="00573310">
        <w:rPr>
          <w:b/>
          <w:bCs/>
          <w:u w:val="single"/>
        </w:rPr>
        <w:t xml:space="preserve">Observation </w:t>
      </w:r>
      <w:r w:rsidR="00A20336">
        <w:rPr>
          <w:b/>
          <w:bCs/>
          <w:u w:val="single"/>
        </w:rPr>
        <w:t>1</w:t>
      </w:r>
      <w:r>
        <w:t>:</w:t>
      </w:r>
      <w:r w:rsidR="00BF015E">
        <w:t xml:space="preserve"> When UE reports aggregated timing measurement, the single reported RSRP/RSRPP is based on </w:t>
      </w:r>
      <w:r w:rsidR="00573310">
        <w:t xml:space="preserve">the </w:t>
      </w:r>
      <w:r w:rsidR="00BF015E">
        <w:t>aggregated PRS resources across aggregated PFLs/carriers.</w:t>
      </w:r>
    </w:p>
    <w:p w14:paraId="4DC66850" w14:textId="65AFFBD4" w:rsidR="00313394" w:rsidRDefault="00573310" w:rsidP="0007012B">
      <w:r w:rsidRPr="007B5169">
        <w:rPr>
          <w:b/>
          <w:bCs/>
          <w:u w:val="single"/>
        </w:rPr>
        <w:t xml:space="preserve">Observation </w:t>
      </w:r>
      <w:r w:rsidR="00A20336">
        <w:rPr>
          <w:b/>
          <w:bCs/>
          <w:u w:val="single"/>
        </w:rPr>
        <w:t>2</w:t>
      </w:r>
      <w:r>
        <w:t xml:space="preserve">: </w:t>
      </w:r>
      <w:r w:rsidR="004711A2">
        <w:t>S</w:t>
      </w:r>
      <w:r w:rsidR="00EA717C">
        <w:t xml:space="preserve">imulation assumptions </w:t>
      </w:r>
      <w:r w:rsidR="004711A2">
        <w:t xml:space="preserve">agreed </w:t>
      </w:r>
      <w:r w:rsidR="00EA717C">
        <w:t xml:space="preserve">for </w:t>
      </w:r>
      <w:r w:rsidR="004711A2">
        <w:t xml:space="preserve">bandwidth aggregation for positioning measurements does not consider </w:t>
      </w:r>
      <w:r w:rsidR="00313394">
        <w:t>P</w:t>
      </w:r>
      <w:r w:rsidR="004711A2">
        <w:t>RS-RSRP</w:t>
      </w:r>
      <w:r w:rsidR="00313394">
        <w:t xml:space="preserve"> and PRS-RSRPP measurements.</w:t>
      </w:r>
    </w:p>
    <w:p w14:paraId="4ECC36FA" w14:textId="274E62D0" w:rsidR="00937AF9" w:rsidRDefault="00313394" w:rsidP="0007012B">
      <w:r w:rsidRPr="00937AF9">
        <w:rPr>
          <w:b/>
          <w:bCs/>
          <w:u w:val="single"/>
        </w:rPr>
        <w:t xml:space="preserve">Proposal </w:t>
      </w:r>
      <w:r w:rsidR="00A20336">
        <w:rPr>
          <w:b/>
          <w:bCs/>
          <w:u w:val="single"/>
        </w:rPr>
        <w:t>1</w:t>
      </w:r>
      <w:r>
        <w:t xml:space="preserve">: </w:t>
      </w:r>
      <w:r w:rsidR="00010BB5">
        <w:t xml:space="preserve">RAN4 to </w:t>
      </w:r>
      <w:r w:rsidR="00F64C7B">
        <w:t>define accuracy requirements for PRS-RSRP and PRS-RSRPP measurements based on ba</w:t>
      </w:r>
      <w:r w:rsidR="00937AF9">
        <w:t>ndwidth aggregation.</w:t>
      </w:r>
      <w:r w:rsidR="00010BB5">
        <w:t xml:space="preserve"> </w:t>
      </w:r>
    </w:p>
    <w:p w14:paraId="3FFE2202" w14:textId="57AC72E8" w:rsidR="00A65C51" w:rsidRDefault="00937AF9" w:rsidP="0007012B">
      <w:r w:rsidRPr="003A1D39">
        <w:rPr>
          <w:b/>
          <w:bCs/>
          <w:u w:val="single"/>
        </w:rPr>
        <w:t xml:space="preserve">Proposal </w:t>
      </w:r>
      <w:r w:rsidR="00A20336">
        <w:rPr>
          <w:b/>
          <w:bCs/>
          <w:u w:val="single"/>
        </w:rPr>
        <w:t>2</w:t>
      </w:r>
      <w:r>
        <w:t>: PRS-RSRPP accuracy requirement is defined for Two-tap channel model</w:t>
      </w:r>
      <w:r w:rsidR="003A1D39">
        <w:t xml:space="preserve"> and AWGN channel model.</w:t>
      </w:r>
    </w:p>
    <w:p w14:paraId="5031C403" w14:textId="77777777" w:rsidR="00292AB5" w:rsidRDefault="00292AB5" w:rsidP="0007012B"/>
    <w:p w14:paraId="01090FA3" w14:textId="6AA32B54" w:rsidR="00A65C51" w:rsidRDefault="00A65C51" w:rsidP="00EC4EAF">
      <w:pPr>
        <w:pStyle w:val="Heading2"/>
      </w:pPr>
      <w:r>
        <w:lastRenderedPageBreak/>
        <w:t>Accuracy requirement for RSTD</w:t>
      </w:r>
      <w:r w:rsidR="006D0C4E">
        <w:t xml:space="preserve"> and UE Rx-Tx</w:t>
      </w:r>
      <w:r>
        <w:t xml:space="preserve"> measurements</w:t>
      </w:r>
    </w:p>
    <w:p w14:paraId="56F94CF4" w14:textId="25BF5771" w:rsidR="006D0C4E" w:rsidRPr="006D0C4E" w:rsidRDefault="006C1F51" w:rsidP="006D0C4E">
      <w:pPr>
        <w:rPr>
          <w:lang w:eastAsia="zh-CN"/>
        </w:rPr>
      </w:pPr>
      <w:r>
        <w:rPr>
          <w:lang w:eastAsia="zh-CN"/>
        </w:rPr>
        <w:t>PRS</w:t>
      </w:r>
      <w:r w:rsidR="00A355E3">
        <w:rPr>
          <w:lang w:eastAsia="zh-CN"/>
        </w:rPr>
        <w:t xml:space="preserve"> measurement accuracy requirement in the existing specification is defined for the case when the UE performs measurement on </w:t>
      </w:r>
      <w:r w:rsidR="00A84E11">
        <w:rPr>
          <w:lang w:eastAsia="zh-CN"/>
        </w:rPr>
        <w:t>PRS resources on a single PFL. For bandwidth aggregation based PRS measurements the corresponding performance requirements therefore needs to be defined.</w:t>
      </w:r>
      <w:r w:rsidR="00834647">
        <w:rPr>
          <w:lang w:eastAsia="zh-CN"/>
        </w:rPr>
        <w:t xml:space="preserve"> </w:t>
      </w:r>
    </w:p>
    <w:p w14:paraId="3914BCD4" w14:textId="2D84535D" w:rsidR="00E96B7D" w:rsidRDefault="004E67FD" w:rsidP="0007012B">
      <w:r>
        <w:t>One of the ways to further discussion on performance requirements for PRS measurements</w:t>
      </w:r>
      <w:r w:rsidR="00E96B7D">
        <w:t xml:space="preserve"> in RAN4 is</w:t>
      </w:r>
      <w:r>
        <w:t xml:space="preserve"> to </w:t>
      </w:r>
      <w:r w:rsidR="00803A16">
        <w:t>address the scenario where the UE is performing RSTD measurement by aggregating the resources from multiple PFLs</w:t>
      </w:r>
      <w:r w:rsidR="00476FE2">
        <w:t>, in particular the scenario where the number of PFLs from which the PRS resources aggregated by the UE is not the same</w:t>
      </w:r>
      <w:r w:rsidR="00563EB1">
        <w:t xml:space="preserve"> such that</w:t>
      </w:r>
      <w:r w:rsidR="006A3F69">
        <w:t xml:space="preserve"> the number of PFLs of reference TRP</w:t>
      </w:r>
      <w:r w:rsidR="00A93329">
        <w:t xml:space="preserve"> aggregated</w:t>
      </w:r>
      <w:r w:rsidR="006A3F69">
        <w:t xml:space="preserve"> and the number of PFLs of target TRP</w:t>
      </w:r>
      <w:r w:rsidR="00A93329">
        <w:t xml:space="preserve"> aggregated</w:t>
      </w:r>
      <w:r w:rsidR="006A3F69">
        <w:t xml:space="preserve"> is not the same. </w:t>
      </w:r>
      <w:r w:rsidR="00367E9F">
        <w:t>One of the impacts when the number of PFLs in reference and target TRPs is not same, the corresponding bandwidth of the PRS being measure</w:t>
      </w:r>
      <w:r w:rsidR="009524DD">
        <w:t xml:space="preserve">d by the UE is different. </w:t>
      </w:r>
      <w:r w:rsidR="000F65DE">
        <w:t xml:space="preserve">The corresponding accuracy requirement therefore needs to be </w:t>
      </w:r>
      <w:r w:rsidR="000349B9">
        <w:t>defined</w:t>
      </w:r>
      <w:r w:rsidR="000F65DE">
        <w:t xml:space="preserve">. One approach that can be considered to resolve this issue </w:t>
      </w:r>
      <w:r w:rsidR="0073383F">
        <w:t>is by</w:t>
      </w:r>
      <w:r w:rsidR="000F65DE">
        <w:t xml:space="preserve"> </w:t>
      </w:r>
      <w:r w:rsidR="00E00A80">
        <w:t>clarify</w:t>
      </w:r>
      <w:r w:rsidR="0073383F">
        <w:t>ing</w:t>
      </w:r>
      <w:r w:rsidR="00E00A80">
        <w:t xml:space="preserve"> that </w:t>
      </w:r>
      <w:r w:rsidR="00E00A80">
        <w:rPr>
          <w:lang w:val="en-US"/>
        </w:rPr>
        <w:t>when UE performs RSTD measurement by aggregating PRS resources from different PFL groups</w:t>
      </w:r>
      <w:r w:rsidR="004A43A1">
        <w:rPr>
          <w:lang w:val="en-US"/>
        </w:rPr>
        <w:t xml:space="preserve">, for the scenario where the number of aggregated PFLs in reference and target TRPs is not the same, the RSTD accuracy </w:t>
      </w:r>
      <w:r w:rsidR="004A5A47">
        <w:rPr>
          <w:lang w:val="en-US"/>
        </w:rPr>
        <w:t>to be met by the UE is</w:t>
      </w:r>
      <w:r w:rsidR="004A43A1">
        <w:rPr>
          <w:lang w:val="en-US"/>
        </w:rPr>
        <w:t xml:space="preserve"> the accuracy corresponding to the largest accuracy value among different PFL groups</w:t>
      </w:r>
      <w:r w:rsidR="00E00A80">
        <w:rPr>
          <w:lang w:val="en-US"/>
        </w:rPr>
        <w:t>.</w:t>
      </w:r>
    </w:p>
    <w:p w14:paraId="0C91CD26" w14:textId="77777777" w:rsidR="0036165E" w:rsidRDefault="00EC4EAF" w:rsidP="0007012B">
      <w:pPr>
        <w:rPr>
          <w:lang w:val="en-US"/>
        </w:rPr>
      </w:pPr>
      <w:r w:rsidRPr="00EC4EAF">
        <w:rPr>
          <w:b/>
          <w:bCs/>
          <w:u w:val="single"/>
          <w:lang w:val="en-US"/>
        </w:rPr>
        <w:t xml:space="preserve">Proposal </w:t>
      </w:r>
      <w:r w:rsidR="00A20336">
        <w:rPr>
          <w:b/>
          <w:bCs/>
          <w:u w:val="single"/>
          <w:lang w:val="en-US"/>
        </w:rPr>
        <w:t>3</w:t>
      </w:r>
      <w:r>
        <w:rPr>
          <w:lang w:val="en-US"/>
        </w:rPr>
        <w:t xml:space="preserve">: </w:t>
      </w:r>
      <w:r w:rsidR="00A65C51">
        <w:rPr>
          <w:lang w:val="en-US"/>
        </w:rPr>
        <w:t>When UE performs RSTD measurement by aggregating PRS resources from different PFL</w:t>
      </w:r>
      <w:r w:rsidR="00731ED0">
        <w:rPr>
          <w:lang w:val="en-US"/>
        </w:rPr>
        <w:t xml:space="preserve"> groups</w:t>
      </w:r>
      <w:r w:rsidR="0002641F">
        <w:rPr>
          <w:lang w:val="en-US"/>
        </w:rPr>
        <w:t xml:space="preserve">, </w:t>
      </w:r>
      <w:r w:rsidR="00602BAB">
        <w:rPr>
          <w:lang w:val="en-US"/>
        </w:rPr>
        <w:t>for the scenario where the number of aggregated PFLs in reference and target TRPs is not the same,</w:t>
      </w:r>
      <w:r w:rsidR="0002641F">
        <w:rPr>
          <w:lang w:val="en-US"/>
        </w:rPr>
        <w:t xml:space="preserve"> the </w:t>
      </w:r>
      <w:r w:rsidR="004A5A47">
        <w:rPr>
          <w:lang w:val="en-US"/>
        </w:rPr>
        <w:t>RSTD accuracy to be met by the UE is the accuracy corresponding to the largest accuracy value among different PFL groups</w:t>
      </w:r>
      <w:r w:rsidR="00845CFD">
        <w:rPr>
          <w:lang w:val="en-US"/>
        </w:rPr>
        <w:t>.</w:t>
      </w:r>
    </w:p>
    <w:p w14:paraId="7B02C727" w14:textId="6AAC09E7" w:rsidR="00F14164" w:rsidRDefault="0036165E" w:rsidP="0007012B">
      <w:pPr>
        <w:rPr>
          <w:lang w:val="en-US"/>
        </w:rPr>
      </w:pPr>
      <w:r>
        <w:rPr>
          <w:lang w:val="en-US"/>
        </w:rPr>
        <w:t xml:space="preserve">The other aspects that need to be addressed by RAN4 is </w:t>
      </w:r>
      <w:r w:rsidR="00F14164">
        <w:rPr>
          <w:lang w:val="en-US"/>
        </w:rPr>
        <w:t>related to the applicability of margin values for bandwidth aggregation based PRS measurements.</w:t>
      </w:r>
      <w:r w:rsidR="00AD6787">
        <w:rPr>
          <w:lang w:val="en-US"/>
        </w:rPr>
        <w:t xml:space="preserve"> For </w:t>
      </w:r>
      <w:r w:rsidR="007B0CD0">
        <w:rPr>
          <w:lang w:val="en-US"/>
        </w:rPr>
        <w:t>example,</w:t>
      </w:r>
      <w:r w:rsidR="00AD6787">
        <w:rPr>
          <w:lang w:val="en-US"/>
        </w:rPr>
        <w:t xml:space="preserve"> RSTD measurement accuracy requirement based on single PFL is defined as a sum of Y, Z, </w:t>
      </w:r>
      <w:r w:rsidR="00AD6787">
        <w:t>Δ and estimation accuracy</w:t>
      </w:r>
      <w:r w:rsidR="00DF64AE">
        <w:t xml:space="preserve"> and the accuracy requirement for UE Rx-Tx measurement based on single PFL is defined as a sum of </w:t>
      </w:r>
      <w:r w:rsidR="00DF64AE">
        <w:sym w:font="Symbol" w:char="F064"/>
      </w:r>
      <w:r w:rsidR="00DF64AE">
        <w:t xml:space="preserve"> and estimation accuracy.</w:t>
      </w:r>
      <w:r w:rsidR="009F2D7C">
        <w:t xml:space="preserve"> </w:t>
      </w:r>
      <w:r w:rsidR="0015593A">
        <w:t xml:space="preserve">The applicability of these margin values </w:t>
      </w:r>
      <w:r w:rsidR="00631DBD">
        <w:t>is</w:t>
      </w:r>
      <w:r w:rsidR="0015593A">
        <w:t xml:space="preserve"> defined based on the bandwidth of PRS </w:t>
      </w:r>
      <w:r w:rsidR="00631DBD">
        <w:t xml:space="preserve">being measured by the UE for positioning and therefore can be </w:t>
      </w:r>
      <w:r w:rsidR="00AA6BEC">
        <w:t>extended to the PRS measurements performed by aggregating resources from multiple PFLs.</w:t>
      </w:r>
    </w:p>
    <w:p w14:paraId="349F210C" w14:textId="77777777" w:rsidR="00F14164" w:rsidRDefault="00F14164" w:rsidP="00F14164">
      <w:r>
        <w:rPr>
          <w:b/>
          <w:bCs/>
          <w:u w:val="single"/>
          <w:lang w:val="en-US"/>
        </w:rPr>
        <w:t>Observation 3</w:t>
      </w:r>
      <w:r w:rsidRPr="00EA4C3F">
        <w:rPr>
          <w:lang w:val="en-US"/>
        </w:rPr>
        <w:t>:</w:t>
      </w:r>
      <w:r>
        <w:rPr>
          <w:b/>
          <w:bCs/>
          <w:lang w:val="en-US"/>
        </w:rPr>
        <w:t xml:space="preserve"> </w:t>
      </w:r>
      <w:r>
        <w:rPr>
          <w:lang w:val="en-US"/>
        </w:rPr>
        <w:t xml:space="preserve">Accuracy requirement for RSTD measurement based on single PFL is defined as a sum of Y, Z, </w:t>
      </w:r>
      <w:r>
        <w:t>Δ and estimation accuracy.</w:t>
      </w:r>
    </w:p>
    <w:p w14:paraId="57C3A931" w14:textId="77777777" w:rsidR="00F14164" w:rsidRDefault="00F14164" w:rsidP="00F14164">
      <w:r w:rsidRPr="0029312A">
        <w:rPr>
          <w:b/>
          <w:bCs/>
          <w:u w:val="single"/>
        </w:rPr>
        <w:t xml:space="preserve">Observation </w:t>
      </w:r>
      <w:r>
        <w:rPr>
          <w:b/>
          <w:bCs/>
          <w:u w:val="single"/>
        </w:rPr>
        <w:t>4</w:t>
      </w:r>
      <w:r>
        <w:t xml:space="preserve">: Applicability of </w:t>
      </w:r>
      <w:r>
        <w:rPr>
          <w:lang w:val="en-US"/>
        </w:rPr>
        <w:t xml:space="preserve">Y, Z, and </w:t>
      </w:r>
      <w:r>
        <w:t>Δ are limited to single PFL RSTD measurement.</w:t>
      </w:r>
    </w:p>
    <w:p w14:paraId="083EA2DB" w14:textId="77777777" w:rsidR="00F14164" w:rsidRDefault="00F14164" w:rsidP="00F14164">
      <w:r w:rsidRPr="00B11751">
        <w:rPr>
          <w:b/>
          <w:bCs/>
          <w:u w:val="single"/>
        </w:rPr>
        <w:t xml:space="preserve">Observation </w:t>
      </w:r>
      <w:r>
        <w:rPr>
          <w:b/>
          <w:bCs/>
          <w:u w:val="single"/>
        </w:rPr>
        <w:t>5</w:t>
      </w:r>
      <w:r>
        <w:t xml:space="preserve">: Accuracy requirement for UE Rx-Tx measurement based on single PFL is defined as a sum of </w:t>
      </w:r>
      <w:r>
        <w:sym w:font="Symbol" w:char="F064"/>
      </w:r>
      <w:r>
        <w:t xml:space="preserve"> and estimation accuracy.</w:t>
      </w:r>
    </w:p>
    <w:p w14:paraId="2180F8A4" w14:textId="16827496" w:rsidR="00C35577" w:rsidRDefault="00F14164" w:rsidP="0007012B">
      <w:r w:rsidRPr="0017313B">
        <w:rPr>
          <w:b/>
          <w:bCs/>
          <w:u w:val="single"/>
        </w:rPr>
        <w:t xml:space="preserve">Observation </w:t>
      </w:r>
      <w:r>
        <w:rPr>
          <w:b/>
          <w:bCs/>
          <w:u w:val="single"/>
        </w:rPr>
        <w:t>6</w:t>
      </w:r>
      <w:r>
        <w:t xml:space="preserve">: Applicability of </w:t>
      </w:r>
      <w:r>
        <w:sym w:font="Symbol" w:char="F064"/>
      </w:r>
      <w:r>
        <w:t xml:space="preserve"> for UE Rx-Tx time difference measurement is limited to single PFL measurement.</w:t>
      </w:r>
      <w:r w:rsidR="00010BB5">
        <w:t xml:space="preserve"> </w:t>
      </w:r>
    </w:p>
    <w:p w14:paraId="6000B218" w14:textId="6FBB31AA" w:rsidR="0017313B" w:rsidRDefault="00C35577" w:rsidP="0007012B">
      <w:r w:rsidRPr="00D2403E">
        <w:rPr>
          <w:b/>
          <w:bCs/>
          <w:u w:val="single"/>
        </w:rPr>
        <w:t>Proposal</w:t>
      </w:r>
      <w:r w:rsidR="00BF6AB5" w:rsidRPr="00D2403E">
        <w:rPr>
          <w:b/>
          <w:bCs/>
          <w:u w:val="single"/>
        </w:rPr>
        <w:t xml:space="preserve"> </w:t>
      </w:r>
      <w:r w:rsidR="00A20336">
        <w:rPr>
          <w:b/>
          <w:bCs/>
          <w:u w:val="single"/>
        </w:rPr>
        <w:t>4</w:t>
      </w:r>
      <w:r w:rsidR="00BF6AB5">
        <w:t xml:space="preserve">: </w:t>
      </w:r>
      <w:r w:rsidR="00DF38DF">
        <w:t xml:space="preserve">Applicability of </w:t>
      </w:r>
      <w:r w:rsidR="00DF38DF">
        <w:rPr>
          <w:lang w:val="en-US"/>
        </w:rPr>
        <w:t>Y, Z</w:t>
      </w:r>
      <w:r w:rsidR="00930AA9">
        <w:rPr>
          <w:lang w:val="en-US"/>
        </w:rPr>
        <w:t xml:space="preserve"> (</w:t>
      </w:r>
      <w:r w:rsidR="00930AA9">
        <w:t>defined in Table 10.1.23.2-5 for FR1 and Table 10.1.23.2-6 for FR2</w:t>
      </w:r>
      <w:r w:rsidR="00930AA9">
        <w:rPr>
          <w:lang w:val="en-US"/>
        </w:rPr>
        <w:t>)</w:t>
      </w:r>
      <w:r w:rsidR="00DF38DF">
        <w:rPr>
          <w:lang w:val="en-US"/>
        </w:rPr>
        <w:t xml:space="preserve">, and </w:t>
      </w:r>
      <w:r w:rsidR="00DF38DF">
        <w:t>Δ</w:t>
      </w:r>
      <w:r w:rsidR="00D62B6D">
        <w:t xml:space="preserve"> (</w:t>
      </w:r>
      <w:r w:rsidR="00D62B6D" w:rsidRPr="007618C5">
        <w:t>defined in Table 10.1.23.2-5a for FR1 and Table 10.1.23.2-6a for FR2</w:t>
      </w:r>
      <w:r w:rsidR="00D62B6D">
        <w:t>)</w:t>
      </w:r>
      <w:r w:rsidR="00DF38DF">
        <w:t xml:space="preserve"> values are extended to bandwidth </w:t>
      </w:r>
      <w:r w:rsidR="00B924AC">
        <w:t>aggregation based</w:t>
      </w:r>
      <w:r w:rsidR="00DF38DF">
        <w:t xml:space="preserve"> RSTD measurement</w:t>
      </w:r>
      <w:r w:rsidR="00D2403E">
        <w:t>.</w:t>
      </w:r>
    </w:p>
    <w:p w14:paraId="10510E5D" w14:textId="02F9BF57" w:rsidR="00F44CDF" w:rsidRDefault="0017313B" w:rsidP="00F44CDF">
      <w:r w:rsidRPr="0017313B">
        <w:rPr>
          <w:b/>
          <w:bCs/>
          <w:u w:val="single"/>
        </w:rPr>
        <w:t xml:space="preserve">Proposal </w:t>
      </w:r>
      <w:r w:rsidR="00A20336">
        <w:rPr>
          <w:b/>
          <w:bCs/>
          <w:u w:val="single"/>
        </w:rPr>
        <w:t>5</w:t>
      </w:r>
      <w:r w:rsidR="00A20336" w:rsidRPr="00A20336">
        <w:t>:</w:t>
      </w:r>
      <w:r>
        <w:t xml:space="preserve"> Applicability of </w:t>
      </w:r>
      <w:r>
        <w:sym w:font="Symbol" w:char="F064"/>
      </w:r>
      <w:r>
        <w:t xml:space="preserve"> values </w:t>
      </w:r>
      <w:r w:rsidR="00C436EA">
        <w:t>in tables 10.1.25.2-5 and 10.1.25.2-6 is</w:t>
      </w:r>
      <w:r>
        <w:t xml:space="preserve"> extended to bandwidth </w:t>
      </w:r>
      <w:r w:rsidR="00860E82">
        <w:t>aggregation-based</w:t>
      </w:r>
      <w:r>
        <w:t xml:space="preserve"> UE Rx-Tx time difference measurement.</w:t>
      </w:r>
    </w:p>
    <w:p w14:paraId="7CA32D8B" w14:textId="77777777" w:rsidR="00783222" w:rsidRDefault="00783222" w:rsidP="00F44CDF"/>
    <w:p w14:paraId="182178F6" w14:textId="3A12B37C" w:rsidR="00E71B09" w:rsidRDefault="00F44CDF" w:rsidP="00B73CB8">
      <w:pPr>
        <w:pStyle w:val="Heading2"/>
      </w:pPr>
      <w:r>
        <w:lastRenderedPageBreak/>
        <w:t>Test cases</w:t>
      </w:r>
    </w:p>
    <w:p w14:paraId="4FC8F372" w14:textId="0BCC328E" w:rsidR="00C1614E" w:rsidRPr="00C1614E" w:rsidRDefault="000A6BCF" w:rsidP="00C1614E">
      <w:pPr>
        <w:rPr>
          <w:lang w:eastAsia="zh-CN"/>
        </w:rPr>
      </w:pPr>
      <w:r>
        <w:rPr>
          <w:lang w:eastAsia="zh-CN"/>
        </w:rPr>
        <w:t xml:space="preserve">Bandwidth aggregation based RSTD and UE Rx-Tx time difference measurements are new positioning measurements. </w:t>
      </w:r>
      <w:r w:rsidR="003A75EF">
        <w:rPr>
          <w:lang w:eastAsia="zh-CN"/>
        </w:rPr>
        <w:t>Since these measurements are new and the existing test cases are not designed</w:t>
      </w:r>
      <w:r w:rsidR="006E6F87">
        <w:rPr>
          <w:lang w:eastAsia="zh-CN"/>
        </w:rPr>
        <w:t xml:space="preserve"> for PRS measurements by aggregating resources</w:t>
      </w:r>
      <w:r w:rsidR="00BA11A2">
        <w:rPr>
          <w:lang w:eastAsia="zh-CN"/>
        </w:rPr>
        <w:t xml:space="preserve">. RAN4 should </w:t>
      </w:r>
      <w:r w:rsidR="006E6F87">
        <w:rPr>
          <w:lang w:eastAsia="zh-CN"/>
        </w:rPr>
        <w:t xml:space="preserve">therefore define </w:t>
      </w:r>
      <w:r w:rsidR="0096249C">
        <w:rPr>
          <w:lang w:eastAsia="zh-CN"/>
        </w:rPr>
        <w:t xml:space="preserve">new </w:t>
      </w:r>
      <w:r w:rsidR="006E6F87">
        <w:rPr>
          <w:lang w:eastAsia="zh-CN"/>
        </w:rPr>
        <w:t xml:space="preserve">test cases to validate UE capability to </w:t>
      </w:r>
      <w:r w:rsidR="00CB7ADD">
        <w:rPr>
          <w:lang w:eastAsia="zh-CN"/>
        </w:rPr>
        <w:t xml:space="preserve">perform </w:t>
      </w:r>
      <w:r w:rsidR="0096249C">
        <w:rPr>
          <w:lang w:eastAsia="zh-CN"/>
        </w:rPr>
        <w:t xml:space="preserve">positioning measurements </w:t>
      </w:r>
      <w:r w:rsidR="00BA11A2">
        <w:rPr>
          <w:lang w:eastAsia="zh-CN"/>
        </w:rPr>
        <w:t>based on bandwidth aggregation</w:t>
      </w:r>
      <w:r w:rsidR="00CB7ADD">
        <w:rPr>
          <w:lang w:eastAsia="zh-CN"/>
        </w:rPr>
        <w:t>.</w:t>
      </w:r>
      <w:r w:rsidR="00BA11A2">
        <w:rPr>
          <w:lang w:eastAsia="zh-CN"/>
        </w:rPr>
        <w:t xml:space="preserve"> As noted in one of the previous sections, </w:t>
      </w:r>
      <w:r w:rsidR="00916019">
        <w:rPr>
          <w:lang w:eastAsia="zh-CN"/>
        </w:rPr>
        <w:t xml:space="preserve">it is our view that for PRS-RSRP and PRS-RSRPP measurements based on bandwidth aggregation it is enough to only define test cases </w:t>
      </w:r>
      <w:r w:rsidR="007B6B34">
        <w:rPr>
          <w:lang w:eastAsia="zh-CN"/>
        </w:rPr>
        <w:t>to validate the corresponding measurement accuracies.</w:t>
      </w:r>
    </w:p>
    <w:p w14:paraId="2CA32942" w14:textId="3F0EB5F2" w:rsidR="00A20336" w:rsidRDefault="00A20336" w:rsidP="00A20336">
      <w:pPr>
        <w:rPr>
          <w:lang w:eastAsia="zh-CN"/>
        </w:rPr>
      </w:pPr>
      <w:r w:rsidRPr="00C1614E">
        <w:rPr>
          <w:b/>
          <w:bCs/>
          <w:u w:val="single"/>
          <w:lang w:eastAsia="zh-CN"/>
        </w:rPr>
        <w:t>Proposal 6</w:t>
      </w:r>
      <w:r>
        <w:rPr>
          <w:lang w:eastAsia="zh-CN"/>
        </w:rPr>
        <w:t>: Define</w:t>
      </w:r>
      <w:r w:rsidR="00C1614E">
        <w:rPr>
          <w:lang w:eastAsia="zh-CN"/>
        </w:rPr>
        <w:t xml:space="preserve"> test cases for measurement delay and measurement accuracy validation for bandwidth aggregation based RSTD and UE Rx-Tx measurements.</w:t>
      </w:r>
    </w:p>
    <w:p w14:paraId="288BB726" w14:textId="77777777" w:rsidR="009E1A23" w:rsidRDefault="00C1614E" w:rsidP="00BF0B7B">
      <w:pPr>
        <w:rPr>
          <w:lang w:eastAsia="zh-CN"/>
        </w:rPr>
      </w:pPr>
      <w:r w:rsidRPr="00C1614E">
        <w:rPr>
          <w:b/>
          <w:bCs/>
          <w:u w:val="single"/>
          <w:lang w:eastAsia="zh-CN"/>
        </w:rPr>
        <w:t>Proposal 7</w:t>
      </w:r>
      <w:r>
        <w:rPr>
          <w:lang w:eastAsia="zh-CN"/>
        </w:rPr>
        <w:t xml:space="preserve">: Define test cases </w:t>
      </w:r>
      <w:r w:rsidR="00E13F32">
        <w:rPr>
          <w:lang w:eastAsia="zh-CN"/>
        </w:rPr>
        <w:t xml:space="preserve">only </w:t>
      </w:r>
      <w:r>
        <w:rPr>
          <w:lang w:eastAsia="zh-CN"/>
        </w:rPr>
        <w:t>for measurement accuracy validation for bandwidth aggregation based PRS-RSRP and PRS-RSRPP measurements.</w:t>
      </w:r>
    </w:p>
    <w:p w14:paraId="3928E370" w14:textId="77777777" w:rsidR="00DD65F8" w:rsidRDefault="009E1A23" w:rsidP="009E1A23">
      <w:pPr>
        <w:pStyle w:val="Heading2"/>
      </w:pPr>
      <w:r>
        <w:t xml:space="preserve">Accuracy requirement </w:t>
      </w:r>
    </w:p>
    <w:p w14:paraId="35585A54" w14:textId="39AC3809" w:rsidR="00BF0B7B" w:rsidRPr="0003097A" w:rsidRDefault="00DD65F8" w:rsidP="00DD65F8">
      <w:pPr>
        <w:rPr>
          <w:color w:val="000000" w:themeColor="text1"/>
        </w:rPr>
      </w:pPr>
      <w:r w:rsidRPr="007802BD">
        <w:rPr>
          <w:color w:val="000000" w:themeColor="text1"/>
        </w:rPr>
        <w:t xml:space="preserve">RAN4#109 agreed </w:t>
      </w:r>
      <w:r w:rsidR="007802BD" w:rsidRPr="007802BD">
        <w:rPr>
          <w:color w:val="000000" w:themeColor="text1"/>
        </w:rPr>
        <w:t xml:space="preserve">on simulation assumptions for PRS aggregation. </w:t>
      </w:r>
      <w:r w:rsidRPr="007802BD">
        <w:rPr>
          <w:color w:val="000000" w:themeColor="text1"/>
        </w:rPr>
        <w:t xml:space="preserve">Detailed simulation results are submitted in our companion paper </w:t>
      </w:r>
      <w:r w:rsidR="001E7ECD" w:rsidRPr="001E7ECD">
        <w:rPr>
          <w:color w:val="000000" w:themeColor="text1"/>
        </w:rPr>
        <w:t>R4-2402691</w:t>
      </w:r>
      <w:r w:rsidRPr="007802BD">
        <w:rPr>
          <w:color w:val="000000" w:themeColor="text1"/>
        </w:rPr>
        <w:t xml:space="preserve">. In the annex of this contribution, simulation results from Ericsson are summarized and is therefore proposed to be considered while accuracy requirement for </w:t>
      </w:r>
      <w:r w:rsidR="007802BD" w:rsidRPr="007802BD">
        <w:rPr>
          <w:color w:val="000000" w:themeColor="text1"/>
        </w:rPr>
        <w:t xml:space="preserve">PRS aggregation </w:t>
      </w:r>
      <w:r w:rsidRPr="007802BD">
        <w:rPr>
          <w:color w:val="000000" w:themeColor="text1"/>
        </w:rPr>
        <w:t>is being derived.</w:t>
      </w:r>
      <w:r w:rsidR="00E13F32">
        <w:br/>
      </w:r>
    </w:p>
    <w:p w14:paraId="7BD28E04" w14:textId="74A483AD" w:rsidR="00DA0981" w:rsidRDefault="001B59FE" w:rsidP="0034360E">
      <w:pPr>
        <w:pStyle w:val="Heading1"/>
      </w:pPr>
      <w:r>
        <w:t>Summary</w:t>
      </w:r>
    </w:p>
    <w:p w14:paraId="095D652B" w14:textId="2AC52277" w:rsidR="00DA0981" w:rsidRDefault="00E13F32">
      <w:pPr>
        <w:spacing w:afterLines="50" w:after="120"/>
        <w:rPr>
          <w:lang w:eastAsia="zh-CN"/>
        </w:rPr>
      </w:pPr>
      <w:r>
        <w:rPr>
          <w:lang w:eastAsia="zh-CN"/>
        </w:rPr>
        <w:t xml:space="preserve">In this contribution issues related to </w:t>
      </w:r>
      <w:r w:rsidR="00C62D94">
        <w:rPr>
          <w:lang w:eastAsia="zh-CN"/>
        </w:rPr>
        <w:t>accuracy requirements for PRS-RSRP, PRS-RSRPP, RSTD, and UE Rx-Tx time difference measurements are discussed</w:t>
      </w:r>
      <w:r w:rsidR="00474C73">
        <w:rPr>
          <w:lang w:eastAsia="zh-CN"/>
        </w:rPr>
        <w:t>.</w:t>
      </w:r>
      <w:r w:rsidR="00C62D94">
        <w:rPr>
          <w:lang w:eastAsia="zh-CN"/>
        </w:rPr>
        <w:t xml:space="preserve"> In addition, test cases for bandwidth aggregation based positioning measurements are also discussed. The discussion presented in this paper are summarized by the observations and proposals below.</w:t>
      </w:r>
      <w:r w:rsidR="00C62D94">
        <w:rPr>
          <w:lang w:eastAsia="zh-CN"/>
        </w:rPr>
        <w:br/>
      </w:r>
    </w:p>
    <w:p w14:paraId="2C6CC2EC" w14:textId="77777777" w:rsidR="00C62D94" w:rsidRDefault="00C62D94" w:rsidP="00C62D94">
      <w:r w:rsidRPr="00573310">
        <w:rPr>
          <w:b/>
          <w:bCs/>
          <w:u w:val="single"/>
        </w:rPr>
        <w:t xml:space="preserve">Observation </w:t>
      </w:r>
      <w:r>
        <w:rPr>
          <w:b/>
          <w:bCs/>
          <w:u w:val="single"/>
        </w:rPr>
        <w:t>1</w:t>
      </w:r>
      <w:r>
        <w:t>: When UE reports aggregated timing measurement, the single reported RSRP/RSRPP is based on the aggregated PRS resources across aggregated PFLs/carriers.</w:t>
      </w:r>
    </w:p>
    <w:p w14:paraId="637EB34B" w14:textId="77777777" w:rsidR="00C62D94" w:rsidRDefault="00C62D94" w:rsidP="00C62D94">
      <w:r w:rsidRPr="007B5169">
        <w:rPr>
          <w:b/>
          <w:bCs/>
          <w:u w:val="single"/>
        </w:rPr>
        <w:t xml:space="preserve">Observation </w:t>
      </w:r>
      <w:r>
        <w:rPr>
          <w:b/>
          <w:bCs/>
          <w:u w:val="single"/>
        </w:rPr>
        <w:t>2</w:t>
      </w:r>
      <w:r>
        <w:t>: Simulation assumptions agreed for bandwidth aggregation for positioning measurements does not consider PRS-RSRP and PRS-RSRPP measurements.</w:t>
      </w:r>
    </w:p>
    <w:p w14:paraId="0EB1431A" w14:textId="77777777" w:rsidR="00C62D94" w:rsidRDefault="00C62D94" w:rsidP="00C62D94">
      <w:r w:rsidRPr="00937AF9">
        <w:rPr>
          <w:b/>
          <w:bCs/>
          <w:u w:val="single"/>
        </w:rPr>
        <w:t xml:space="preserve">Proposal </w:t>
      </w:r>
      <w:r>
        <w:rPr>
          <w:b/>
          <w:bCs/>
          <w:u w:val="single"/>
        </w:rPr>
        <w:t>1</w:t>
      </w:r>
      <w:r>
        <w:t xml:space="preserve">: RAN4 to define accuracy requirements for PRS-RSRP and PRS-RSRPP measurements based on bandwidth aggregation. </w:t>
      </w:r>
    </w:p>
    <w:p w14:paraId="416803C7" w14:textId="77777777" w:rsidR="00C62D94" w:rsidRDefault="00C62D94" w:rsidP="00C62D94">
      <w:r w:rsidRPr="003A1D39">
        <w:rPr>
          <w:b/>
          <w:bCs/>
          <w:u w:val="single"/>
        </w:rPr>
        <w:t xml:space="preserve">Proposal </w:t>
      </w:r>
      <w:r>
        <w:rPr>
          <w:b/>
          <w:bCs/>
          <w:u w:val="single"/>
        </w:rPr>
        <w:t>2</w:t>
      </w:r>
      <w:r>
        <w:t>: PRS-RSRPP accuracy requirement is defined for Two-tap channel model and AWGN channel model.</w:t>
      </w:r>
    </w:p>
    <w:p w14:paraId="4E65C022" w14:textId="77777777" w:rsidR="00C62D94" w:rsidRDefault="00C62D94" w:rsidP="00C62D94">
      <w:r>
        <w:rPr>
          <w:b/>
          <w:bCs/>
          <w:u w:val="single"/>
          <w:lang w:val="en-US"/>
        </w:rPr>
        <w:t>Observation 3</w:t>
      </w:r>
      <w:r w:rsidRPr="00EA4C3F">
        <w:rPr>
          <w:lang w:val="en-US"/>
        </w:rPr>
        <w:t>:</w:t>
      </w:r>
      <w:r>
        <w:rPr>
          <w:b/>
          <w:bCs/>
          <w:lang w:val="en-US"/>
        </w:rPr>
        <w:t xml:space="preserve"> </w:t>
      </w:r>
      <w:r>
        <w:rPr>
          <w:lang w:val="en-US"/>
        </w:rPr>
        <w:t xml:space="preserve">Accuracy requirement for RSTD measurement based on single PFL is defined as a sum of Y, Z, </w:t>
      </w:r>
      <w:r>
        <w:t>Δ and estimation accuracy.</w:t>
      </w:r>
    </w:p>
    <w:p w14:paraId="3088C633" w14:textId="77777777" w:rsidR="00C62D94" w:rsidRDefault="00C62D94" w:rsidP="00C62D94">
      <w:r w:rsidRPr="0029312A">
        <w:rPr>
          <w:b/>
          <w:bCs/>
          <w:u w:val="single"/>
        </w:rPr>
        <w:t xml:space="preserve">Observation </w:t>
      </w:r>
      <w:r>
        <w:rPr>
          <w:b/>
          <w:bCs/>
          <w:u w:val="single"/>
        </w:rPr>
        <w:t>4</w:t>
      </w:r>
      <w:r>
        <w:t xml:space="preserve">: Applicability of </w:t>
      </w:r>
      <w:r>
        <w:rPr>
          <w:lang w:val="en-US"/>
        </w:rPr>
        <w:t xml:space="preserve">Y, Z, and </w:t>
      </w:r>
      <w:r>
        <w:t>Δ are limited to single PFL RSTD measurement.</w:t>
      </w:r>
    </w:p>
    <w:p w14:paraId="0A2850F2" w14:textId="77777777" w:rsidR="00C62D94" w:rsidRDefault="00C62D94" w:rsidP="00C62D94">
      <w:r w:rsidRPr="00B11751">
        <w:rPr>
          <w:b/>
          <w:bCs/>
          <w:u w:val="single"/>
        </w:rPr>
        <w:t xml:space="preserve">Observation </w:t>
      </w:r>
      <w:r>
        <w:rPr>
          <w:b/>
          <w:bCs/>
          <w:u w:val="single"/>
        </w:rPr>
        <w:t>5</w:t>
      </w:r>
      <w:r>
        <w:t xml:space="preserve">: Accuracy requirement for UE Rx-Tx measurement based on single PFL is defined as a sum of </w:t>
      </w:r>
      <w:r>
        <w:sym w:font="Symbol" w:char="F064"/>
      </w:r>
      <w:r>
        <w:t xml:space="preserve"> and estimation accuracy.</w:t>
      </w:r>
    </w:p>
    <w:p w14:paraId="47B61327" w14:textId="77777777" w:rsidR="00C62D94" w:rsidRDefault="00C62D94" w:rsidP="00C62D94">
      <w:r w:rsidRPr="0017313B">
        <w:rPr>
          <w:b/>
          <w:bCs/>
          <w:u w:val="single"/>
        </w:rPr>
        <w:t xml:space="preserve">Observation </w:t>
      </w:r>
      <w:r>
        <w:rPr>
          <w:b/>
          <w:bCs/>
          <w:u w:val="single"/>
        </w:rPr>
        <w:t>6</w:t>
      </w:r>
      <w:r>
        <w:t xml:space="preserve">: Applicability of </w:t>
      </w:r>
      <w:r>
        <w:sym w:font="Symbol" w:char="F064"/>
      </w:r>
      <w:r>
        <w:t xml:space="preserve"> for UE Rx-Tx time difference measurement is limited to single PFL measurement.</w:t>
      </w:r>
    </w:p>
    <w:p w14:paraId="1DFCC4EC" w14:textId="77777777" w:rsidR="004A5A47" w:rsidRDefault="004A5A47" w:rsidP="004A5A47">
      <w:r w:rsidRPr="00EC4EAF">
        <w:rPr>
          <w:b/>
          <w:bCs/>
          <w:u w:val="single"/>
          <w:lang w:val="en-US"/>
        </w:rPr>
        <w:lastRenderedPageBreak/>
        <w:t xml:space="preserve">Proposal </w:t>
      </w:r>
      <w:r>
        <w:rPr>
          <w:b/>
          <w:bCs/>
          <w:u w:val="single"/>
          <w:lang w:val="en-US"/>
        </w:rPr>
        <w:t>3</w:t>
      </w:r>
      <w:r>
        <w:rPr>
          <w:lang w:val="en-US"/>
        </w:rPr>
        <w:t>: When UE performs RSTD measurement by aggregating PRS resources from different PFL groups, for the scenario where the number of aggregated PFLs in reference and target TRPs is not the same, the RSTD accuracy to be met by the UE is the accuracy corresponding to the largest accuracy value among different PFL groups.</w:t>
      </w:r>
      <w:r>
        <w:t xml:space="preserve"> </w:t>
      </w:r>
    </w:p>
    <w:p w14:paraId="20001F3A" w14:textId="77777777" w:rsidR="00C62D94" w:rsidRDefault="00C62D94" w:rsidP="00C62D94">
      <w:r w:rsidRPr="00D2403E">
        <w:rPr>
          <w:b/>
          <w:bCs/>
          <w:u w:val="single"/>
        </w:rPr>
        <w:t xml:space="preserve">Proposal </w:t>
      </w:r>
      <w:r>
        <w:rPr>
          <w:b/>
          <w:bCs/>
          <w:u w:val="single"/>
        </w:rPr>
        <w:t>4</w:t>
      </w:r>
      <w:r>
        <w:t xml:space="preserve">: Applicability of </w:t>
      </w:r>
      <w:r>
        <w:rPr>
          <w:lang w:val="en-US"/>
        </w:rPr>
        <w:t>Y, Z (</w:t>
      </w:r>
      <w:r>
        <w:t>defined in Table 10.1.23.2-5 for FR1 and Table 10.1.23.2-6 for FR2</w:t>
      </w:r>
      <w:r>
        <w:rPr>
          <w:lang w:val="en-US"/>
        </w:rPr>
        <w:t xml:space="preserve">), and </w:t>
      </w:r>
      <w:r>
        <w:t>Δ (</w:t>
      </w:r>
      <w:r w:rsidRPr="007618C5">
        <w:t>defined in Table 10.1.23.2-5a for FR1 and Table 10.1.23.2-6a for FR2</w:t>
      </w:r>
      <w:r>
        <w:t>) values are extended to bandwidth aggregation based RSTD measurement.</w:t>
      </w:r>
    </w:p>
    <w:p w14:paraId="3FBAB063" w14:textId="77777777" w:rsidR="00C62D94" w:rsidRDefault="00C62D94" w:rsidP="00C62D94">
      <w:r w:rsidRPr="0017313B">
        <w:rPr>
          <w:b/>
          <w:bCs/>
          <w:u w:val="single"/>
        </w:rPr>
        <w:t xml:space="preserve">Proposal </w:t>
      </w:r>
      <w:r>
        <w:rPr>
          <w:b/>
          <w:bCs/>
          <w:u w:val="single"/>
        </w:rPr>
        <w:t>5</w:t>
      </w:r>
      <w:r w:rsidRPr="00A20336">
        <w:t>:</w:t>
      </w:r>
      <w:r>
        <w:t xml:space="preserve"> Applicability of </w:t>
      </w:r>
      <w:r>
        <w:sym w:font="Symbol" w:char="F064"/>
      </w:r>
      <w:r>
        <w:t xml:space="preserve"> values in tables 10.1.25.2-5 and 10.1.25.2-6 is extended to bandwidth aggregation-based UE Rx-Tx time difference measurement.</w:t>
      </w:r>
    </w:p>
    <w:p w14:paraId="780DA845" w14:textId="77777777" w:rsidR="00C62D94" w:rsidRDefault="00C62D94" w:rsidP="00C62D94">
      <w:pPr>
        <w:rPr>
          <w:lang w:eastAsia="zh-CN"/>
        </w:rPr>
      </w:pPr>
      <w:r w:rsidRPr="00C1614E">
        <w:rPr>
          <w:b/>
          <w:bCs/>
          <w:u w:val="single"/>
          <w:lang w:eastAsia="zh-CN"/>
        </w:rPr>
        <w:t>Proposal 6</w:t>
      </w:r>
      <w:r>
        <w:rPr>
          <w:lang w:eastAsia="zh-CN"/>
        </w:rPr>
        <w:t>: Define test cases for measurement delay and measurement accuracy validation for bandwidth aggregation based RSTD and UE Rx-Tx measurements.</w:t>
      </w:r>
    </w:p>
    <w:p w14:paraId="10AFBF9D" w14:textId="36B07286" w:rsidR="00C62D94" w:rsidRDefault="00C62D94" w:rsidP="00C62D94">
      <w:pPr>
        <w:rPr>
          <w:lang w:eastAsia="zh-CN"/>
        </w:rPr>
      </w:pPr>
      <w:r w:rsidRPr="00C1614E">
        <w:rPr>
          <w:b/>
          <w:bCs/>
          <w:u w:val="single"/>
          <w:lang w:eastAsia="zh-CN"/>
        </w:rPr>
        <w:t>Proposal 7</w:t>
      </w:r>
      <w:r>
        <w:rPr>
          <w:lang w:eastAsia="zh-CN"/>
        </w:rPr>
        <w:t>: Define test cases only for measurement accuracy validation for bandwidth aggregation based PRS-RSRP and PRS-RSRPP measurements.</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00D4D11E" w:rsidR="001B59FE" w:rsidRDefault="00B24751" w:rsidP="00217F19">
      <w:pPr>
        <w:numPr>
          <w:ilvl w:val="0"/>
          <w:numId w:val="11"/>
        </w:numPr>
        <w:spacing w:afterLines="50" w:after="120"/>
        <w:rPr>
          <w:lang w:eastAsia="zh-CN"/>
        </w:rPr>
      </w:pPr>
      <w:r>
        <w:rPr>
          <w:lang w:eastAsia="zh-CN"/>
        </w:rPr>
        <w:t>R4-2321543, WF on R18 NR positioning – RedCap positioning and PRS/SRS BW aggregation, Ericsson.</w:t>
      </w:r>
    </w:p>
    <w:p w14:paraId="3F490555" w14:textId="630A899C" w:rsidR="000678D0" w:rsidRDefault="006E6557" w:rsidP="00217F19">
      <w:pPr>
        <w:numPr>
          <w:ilvl w:val="0"/>
          <w:numId w:val="11"/>
        </w:numPr>
        <w:spacing w:afterLines="50" w:after="120"/>
        <w:rPr>
          <w:lang w:eastAsia="zh-CN"/>
        </w:rPr>
      </w:pPr>
      <w:r>
        <w:rPr>
          <w:lang w:eastAsia="zh-CN"/>
        </w:rPr>
        <w:t>R4-2321461, Simulation assumptions for PRS measurement accuracy for PRS/SRS BW aggregation, Huawei, HiSilicon.</w:t>
      </w:r>
    </w:p>
    <w:p w14:paraId="20E34388" w14:textId="78390F3B" w:rsidR="001B3475" w:rsidRDefault="001E7ECD" w:rsidP="00217F19">
      <w:pPr>
        <w:numPr>
          <w:ilvl w:val="0"/>
          <w:numId w:val="11"/>
        </w:numPr>
        <w:spacing w:afterLines="50" w:after="120"/>
        <w:rPr>
          <w:lang w:eastAsia="zh-CN"/>
        </w:rPr>
      </w:pPr>
      <w:r w:rsidRPr="001E7ECD">
        <w:rPr>
          <w:lang w:eastAsia="zh-CN"/>
        </w:rPr>
        <w:t>R4-2402691</w:t>
      </w:r>
      <w:r w:rsidR="00344474">
        <w:rPr>
          <w:lang w:eastAsia="zh-CN"/>
        </w:rPr>
        <w:t>,</w:t>
      </w:r>
      <w:r w:rsidR="00344474" w:rsidRPr="00344474">
        <w:rPr>
          <w:lang w:eastAsia="zh-CN"/>
        </w:rPr>
        <w:t xml:space="preserve"> Simulation results for PRS aggregation</w:t>
      </w:r>
      <w:r w:rsidR="00344474">
        <w:rPr>
          <w:lang w:eastAsia="zh-CN"/>
        </w:rPr>
        <w:t>, Ericsson.</w:t>
      </w:r>
    </w:p>
    <w:p w14:paraId="106AFC42" w14:textId="77777777" w:rsidR="007418A1" w:rsidRDefault="007418A1" w:rsidP="007418A1">
      <w:pPr>
        <w:spacing w:afterLines="50" w:after="120"/>
        <w:rPr>
          <w:lang w:eastAsia="zh-CN"/>
        </w:rPr>
      </w:pPr>
    </w:p>
    <w:p w14:paraId="31E29E24" w14:textId="45D92DA8" w:rsidR="007418A1" w:rsidRDefault="007418A1" w:rsidP="007418A1">
      <w:pPr>
        <w:pStyle w:val="Heading1"/>
      </w:pPr>
      <w:r>
        <w:t>Annex</w:t>
      </w:r>
    </w:p>
    <w:p w14:paraId="564CFD09" w14:textId="77777777" w:rsidR="00AA0252" w:rsidRPr="00AA0252" w:rsidRDefault="00AA0252" w:rsidP="00AA0252">
      <w:pPr>
        <w:rPr>
          <w:lang w:eastAsia="zh-CN"/>
        </w:rPr>
      </w:pPr>
    </w:p>
    <w:p w14:paraId="7C1F749F" w14:textId="20F58C3A" w:rsidR="00515B88" w:rsidRDefault="00515B88" w:rsidP="00515B88">
      <w:pPr>
        <w:pStyle w:val="Caption"/>
        <w:keepNext/>
      </w:pPr>
      <w:r>
        <w:t xml:space="preserve">Table </w:t>
      </w:r>
      <w:r>
        <w:fldChar w:fldCharType="begin"/>
      </w:r>
      <w:r>
        <w:instrText xml:space="preserve"> SEQ Table \* ARABIC </w:instrText>
      </w:r>
      <w:r>
        <w:fldChar w:fldCharType="separate"/>
      </w:r>
      <w:r w:rsidR="006E535E">
        <w:rPr>
          <w:noProof/>
        </w:rPr>
        <w:t>1</w:t>
      </w:r>
      <w:r>
        <w:fldChar w:fldCharType="end"/>
      </w:r>
      <w:r>
        <w:t>. 2 PFLs, FR1, (-3, -6)dB, 1 sample, AWGN.</w:t>
      </w:r>
    </w:p>
    <w:tbl>
      <w:tblPr>
        <w:tblStyle w:val="TableGrid"/>
        <w:tblW w:w="0" w:type="auto"/>
        <w:tblLook w:val="04A0" w:firstRow="1" w:lastRow="0" w:firstColumn="1" w:lastColumn="0" w:noHBand="0" w:noVBand="1"/>
      </w:tblPr>
      <w:tblGrid>
        <w:gridCol w:w="1705"/>
        <w:gridCol w:w="2344"/>
        <w:gridCol w:w="2430"/>
        <w:gridCol w:w="2430"/>
      </w:tblGrid>
      <w:tr w:rsidR="004018EA" w:rsidRPr="007E4315" w14:paraId="401D9DBD" w14:textId="3ED8B7C5" w:rsidTr="00515B88">
        <w:tc>
          <w:tcPr>
            <w:tcW w:w="1705" w:type="dxa"/>
          </w:tcPr>
          <w:p w14:paraId="63866256" w14:textId="77777777" w:rsidR="004018EA" w:rsidRPr="007E4315" w:rsidRDefault="004018EA" w:rsidP="00537EB3">
            <w:pPr>
              <w:spacing w:after="120" w:line="240" w:lineRule="auto"/>
              <w:jc w:val="center"/>
              <w:rPr>
                <w:b/>
                <w:bCs/>
                <w:iCs/>
                <w:szCs w:val="24"/>
                <w:lang w:eastAsia="zh-CN"/>
              </w:rPr>
            </w:pPr>
            <w:r w:rsidRPr="007E4315">
              <w:rPr>
                <w:b/>
                <w:bCs/>
                <w:iCs/>
                <w:szCs w:val="24"/>
                <w:lang w:eastAsia="zh-CN"/>
              </w:rPr>
              <w:t>SCS (kHz)</w:t>
            </w:r>
          </w:p>
        </w:tc>
        <w:tc>
          <w:tcPr>
            <w:tcW w:w="2344" w:type="dxa"/>
          </w:tcPr>
          <w:p w14:paraId="357762FF" w14:textId="77777777" w:rsidR="004018EA" w:rsidRPr="007E4315" w:rsidRDefault="004018EA" w:rsidP="00537EB3">
            <w:pPr>
              <w:spacing w:after="120" w:line="240" w:lineRule="auto"/>
              <w:jc w:val="center"/>
              <w:rPr>
                <w:b/>
                <w:bCs/>
                <w:iCs/>
                <w:szCs w:val="24"/>
                <w:lang w:eastAsia="zh-CN"/>
              </w:rPr>
            </w:pPr>
            <w:r w:rsidRPr="007E4315">
              <w:rPr>
                <w:b/>
                <w:bCs/>
                <w:iCs/>
                <w:szCs w:val="24"/>
                <w:lang w:eastAsia="zh-CN"/>
              </w:rPr>
              <w:t>PRS Bandwidth (RB)</w:t>
            </w:r>
          </w:p>
        </w:tc>
        <w:tc>
          <w:tcPr>
            <w:tcW w:w="2430" w:type="dxa"/>
          </w:tcPr>
          <w:p w14:paraId="226FAF46" w14:textId="09465239" w:rsidR="004018EA" w:rsidRPr="007E4315" w:rsidRDefault="00515B88" w:rsidP="00537EB3">
            <w:pPr>
              <w:spacing w:after="120" w:line="240" w:lineRule="auto"/>
              <w:jc w:val="center"/>
              <w:rPr>
                <w:b/>
                <w:bCs/>
                <w:iCs/>
                <w:szCs w:val="24"/>
                <w:lang w:eastAsia="zh-CN"/>
              </w:rPr>
            </w:pPr>
            <w:r>
              <w:rPr>
                <w:b/>
                <w:bCs/>
                <w:iCs/>
                <w:szCs w:val="24"/>
                <w:lang w:eastAsia="zh-CN"/>
              </w:rPr>
              <w:t>5%-ile RSTD error (Tc)</w:t>
            </w:r>
          </w:p>
        </w:tc>
        <w:tc>
          <w:tcPr>
            <w:tcW w:w="2430" w:type="dxa"/>
          </w:tcPr>
          <w:p w14:paraId="1B0EE918" w14:textId="4AA77164" w:rsidR="004018EA" w:rsidRPr="007E4315" w:rsidRDefault="00515B88" w:rsidP="00537EB3">
            <w:pPr>
              <w:spacing w:after="120" w:line="240" w:lineRule="auto"/>
              <w:jc w:val="center"/>
              <w:rPr>
                <w:b/>
                <w:bCs/>
                <w:iCs/>
                <w:szCs w:val="24"/>
                <w:lang w:eastAsia="zh-CN"/>
              </w:rPr>
            </w:pPr>
            <w:r>
              <w:rPr>
                <w:b/>
                <w:bCs/>
                <w:iCs/>
                <w:szCs w:val="24"/>
                <w:lang w:eastAsia="zh-CN"/>
              </w:rPr>
              <w:t>95%-ile RSTD error (Tc)</w:t>
            </w:r>
          </w:p>
        </w:tc>
      </w:tr>
      <w:tr w:rsidR="004018EA" w14:paraId="4DD19D83" w14:textId="623E275F" w:rsidTr="00515B88">
        <w:tc>
          <w:tcPr>
            <w:tcW w:w="1705" w:type="dxa"/>
          </w:tcPr>
          <w:p w14:paraId="4B3931FA" w14:textId="77777777" w:rsidR="004018EA" w:rsidRDefault="004018EA" w:rsidP="004018EA">
            <w:pPr>
              <w:spacing w:after="120" w:line="240" w:lineRule="auto"/>
              <w:rPr>
                <w:iCs/>
                <w:szCs w:val="24"/>
                <w:lang w:eastAsia="zh-CN"/>
              </w:rPr>
            </w:pPr>
            <w:r>
              <w:rPr>
                <w:iCs/>
                <w:szCs w:val="24"/>
                <w:lang w:eastAsia="zh-CN"/>
              </w:rPr>
              <w:t>15</w:t>
            </w:r>
          </w:p>
        </w:tc>
        <w:tc>
          <w:tcPr>
            <w:tcW w:w="2344" w:type="dxa"/>
            <w:vAlign w:val="center"/>
          </w:tcPr>
          <w:p w14:paraId="6C3F273F" w14:textId="0C053155" w:rsidR="004018EA" w:rsidRDefault="004018EA" w:rsidP="004018EA">
            <w:pPr>
              <w:spacing w:after="120" w:line="240" w:lineRule="auto"/>
              <w:rPr>
                <w:iCs/>
                <w:szCs w:val="24"/>
                <w:lang w:eastAsia="zh-CN"/>
              </w:rPr>
            </w:pPr>
            <w:r>
              <w:t>104</w:t>
            </w:r>
          </w:p>
        </w:tc>
        <w:tc>
          <w:tcPr>
            <w:tcW w:w="2430" w:type="dxa"/>
          </w:tcPr>
          <w:p w14:paraId="17A54F36" w14:textId="3C12D467" w:rsidR="004018EA" w:rsidRDefault="004018EA" w:rsidP="004018EA">
            <w:pPr>
              <w:spacing w:after="120" w:line="240" w:lineRule="auto"/>
            </w:pPr>
            <w:r w:rsidRPr="00A87C7E">
              <w:t>-0.86</w:t>
            </w:r>
          </w:p>
        </w:tc>
        <w:tc>
          <w:tcPr>
            <w:tcW w:w="2430" w:type="dxa"/>
          </w:tcPr>
          <w:p w14:paraId="057959EE" w14:textId="396B55F3" w:rsidR="004018EA" w:rsidRDefault="004018EA" w:rsidP="004018EA">
            <w:pPr>
              <w:spacing w:after="120" w:line="240" w:lineRule="auto"/>
            </w:pPr>
            <w:r w:rsidRPr="00A87C7E">
              <w:t>0.89</w:t>
            </w:r>
          </w:p>
        </w:tc>
      </w:tr>
      <w:tr w:rsidR="004018EA" w:rsidRPr="000C792B" w14:paraId="30B260F1" w14:textId="7B8E94DD" w:rsidTr="00515B88">
        <w:tc>
          <w:tcPr>
            <w:tcW w:w="1705" w:type="dxa"/>
            <w:vMerge w:val="restart"/>
          </w:tcPr>
          <w:p w14:paraId="37F6E9D5" w14:textId="77777777" w:rsidR="004018EA" w:rsidRDefault="004018EA" w:rsidP="004018EA">
            <w:pPr>
              <w:spacing w:after="120" w:line="240" w:lineRule="auto"/>
              <w:rPr>
                <w:iCs/>
                <w:szCs w:val="24"/>
                <w:lang w:eastAsia="zh-CN"/>
              </w:rPr>
            </w:pPr>
            <w:r>
              <w:rPr>
                <w:iCs/>
                <w:szCs w:val="24"/>
                <w:lang w:eastAsia="zh-CN"/>
              </w:rPr>
              <w:t>30</w:t>
            </w:r>
          </w:p>
        </w:tc>
        <w:tc>
          <w:tcPr>
            <w:tcW w:w="2344" w:type="dxa"/>
            <w:vAlign w:val="center"/>
          </w:tcPr>
          <w:p w14:paraId="1675650D" w14:textId="456557A4" w:rsidR="004018EA" w:rsidRPr="000C792B" w:rsidRDefault="004018EA" w:rsidP="004018EA">
            <w:pPr>
              <w:spacing w:after="120" w:line="240" w:lineRule="auto"/>
            </w:pPr>
            <w:r>
              <w:t>132</w:t>
            </w:r>
          </w:p>
        </w:tc>
        <w:tc>
          <w:tcPr>
            <w:tcW w:w="2430" w:type="dxa"/>
          </w:tcPr>
          <w:p w14:paraId="1874AECF" w14:textId="335CB3B7" w:rsidR="004018EA" w:rsidRDefault="004018EA" w:rsidP="004018EA">
            <w:pPr>
              <w:spacing w:after="120" w:line="240" w:lineRule="auto"/>
            </w:pPr>
            <w:r>
              <w:t>-0</w:t>
            </w:r>
            <w:r w:rsidR="00A13FE7">
              <w:t>.33</w:t>
            </w:r>
          </w:p>
        </w:tc>
        <w:tc>
          <w:tcPr>
            <w:tcW w:w="2430" w:type="dxa"/>
          </w:tcPr>
          <w:p w14:paraId="27F1D035" w14:textId="37D79D9D" w:rsidR="004018EA" w:rsidRDefault="00A13FE7" w:rsidP="004018EA">
            <w:pPr>
              <w:spacing w:after="120" w:line="240" w:lineRule="auto"/>
            </w:pPr>
            <w:r>
              <w:t>0.36</w:t>
            </w:r>
          </w:p>
        </w:tc>
      </w:tr>
      <w:tr w:rsidR="004018EA" w:rsidRPr="000C792B" w14:paraId="0D9281F6" w14:textId="69694875" w:rsidTr="00515B88">
        <w:tc>
          <w:tcPr>
            <w:tcW w:w="1705" w:type="dxa"/>
            <w:vMerge/>
          </w:tcPr>
          <w:p w14:paraId="463DC063" w14:textId="77777777" w:rsidR="004018EA" w:rsidRDefault="004018EA" w:rsidP="004018EA">
            <w:pPr>
              <w:spacing w:after="120" w:line="240" w:lineRule="auto"/>
              <w:rPr>
                <w:iCs/>
                <w:szCs w:val="24"/>
                <w:lang w:eastAsia="zh-CN"/>
              </w:rPr>
            </w:pPr>
          </w:p>
        </w:tc>
        <w:tc>
          <w:tcPr>
            <w:tcW w:w="2344" w:type="dxa"/>
            <w:vAlign w:val="center"/>
          </w:tcPr>
          <w:p w14:paraId="4A0A70B4" w14:textId="04D4D0C6" w:rsidR="004018EA" w:rsidRPr="000C792B" w:rsidRDefault="004018EA" w:rsidP="004018EA">
            <w:pPr>
              <w:spacing w:after="120" w:line="240" w:lineRule="auto"/>
            </w:pPr>
            <w:r>
              <w:t>272</w:t>
            </w:r>
          </w:p>
        </w:tc>
        <w:tc>
          <w:tcPr>
            <w:tcW w:w="2430" w:type="dxa"/>
          </w:tcPr>
          <w:p w14:paraId="571EC1AE" w14:textId="5BBE79D8" w:rsidR="004018EA" w:rsidRDefault="00A13FE7" w:rsidP="004018EA">
            <w:pPr>
              <w:spacing w:after="120" w:line="240" w:lineRule="auto"/>
            </w:pPr>
            <w:r>
              <w:t>-0.11</w:t>
            </w:r>
          </w:p>
        </w:tc>
        <w:tc>
          <w:tcPr>
            <w:tcW w:w="2430" w:type="dxa"/>
          </w:tcPr>
          <w:p w14:paraId="070DA2EC" w14:textId="7B3726A1" w:rsidR="004018EA" w:rsidRDefault="00A13FE7" w:rsidP="004018EA">
            <w:pPr>
              <w:spacing w:after="120" w:line="240" w:lineRule="auto"/>
            </w:pPr>
            <w:r>
              <w:t>0.11</w:t>
            </w:r>
          </w:p>
        </w:tc>
      </w:tr>
      <w:tr w:rsidR="004018EA" w:rsidRPr="000C792B" w14:paraId="0F080663" w14:textId="6DD471D3" w:rsidTr="00515B88">
        <w:tc>
          <w:tcPr>
            <w:tcW w:w="1705" w:type="dxa"/>
            <w:vMerge w:val="restart"/>
          </w:tcPr>
          <w:p w14:paraId="43EFE198" w14:textId="77777777" w:rsidR="004018EA" w:rsidRDefault="004018EA" w:rsidP="004018EA">
            <w:pPr>
              <w:spacing w:after="120" w:line="240" w:lineRule="auto"/>
              <w:rPr>
                <w:iCs/>
                <w:szCs w:val="24"/>
                <w:lang w:eastAsia="zh-CN"/>
              </w:rPr>
            </w:pPr>
            <w:r>
              <w:rPr>
                <w:iCs/>
                <w:szCs w:val="24"/>
                <w:lang w:eastAsia="zh-CN"/>
              </w:rPr>
              <w:t>60</w:t>
            </w:r>
          </w:p>
        </w:tc>
        <w:tc>
          <w:tcPr>
            <w:tcW w:w="2344" w:type="dxa"/>
            <w:vAlign w:val="center"/>
          </w:tcPr>
          <w:p w14:paraId="64AE5537" w14:textId="619AA1DE" w:rsidR="004018EA" w:rsidRPr="000C792B" w:rsidRDefault="004018EA" w:rsidP="004018EA">
            <w:pPr>
              <w:spacing w:after="120" w:line="240" w:lineRule="auto"/>
            </w:pPr>
            <w:r>
              <w:t>64</w:t>
            </w:r>
          </w:p>
        </w:tc>
        <w:tc>
          <w:tcPr>
            <w:tcW w:w="2430" w:type="dxa"/>
          </w:tcPr>
          <w:p w14:paraId="024A67AF" w14:textId="350FDD18" w:rsidR="004018EA" w:rsidRDefault="00A13FE7" w:rsidP="004018EA">
            <w:pPr>
              <w:spacing w:after="120" w:line="240" w:lineRule="auto"/>
            </w:pPr>
            <w:r>
              <w:t>-0.55</w:t>
            </w:r>
          </w:p>
        </w:tc>
        <w:tc>
          <w:tcPr>
            <w:tcW w:w="2430" w:type="dxa"/>
          </w:tcPr>
          <w:p w14:paraId="0A1F9993" w14:textId="61D7168D" w:rsidR="004018EA" w:rsidRDefault="004018EA" w:rsidP="004018EA">
            <w:pPr>
              <w:spacing w:after="120" w:line="240" w:lineRule="auto"/>
            </w:pPr>
            <w:r w:rsidRPr="00A87C7E">
              <w:t>0</w:t>
            </w:r>
            <w:r w:rsidR="00A13FE7">
              <w:t>.60</w:t>
            </w:r>
          </w:p>
        </w:tc>
      </w:tr>
      <w:tr w:rsidR="004018EA" w:rsidRPr="000C792B" w14:paraId="1DC3DC68" w14:textId="7A19A74A" w:rsidTr="00515B88">
        <w:tc>
          <w:tcPr>
            <w:tcW w:w="1705" w:type="dxa"/>
            <w:vMerge/>
          </w:tcPr>
          <w:p w14:paraId="41E9AA8E" w14:textId="77777777" w:rsidR="004018EA" w:rsidRDefault="004018EA" w:rsidP="004018EA">
            <w:pPr>
              <w:spacing w:after="120" w:line="240" w:lineRule="auto"/>
              <w:rPr>
                <w:iCs/>
                <w:szCs w:val="24"/>
                <w:lang w:eastAsia="zh-CN"/>
              </w:rPr>
            </w:pPr>
          </w:p>
        </w:tc>
        <w:tc>
          <w:tcPr>
            <w:tcW w:w="2344" w:type="dxa"/>
            <w:vAlign w:val="center"/>
          </w:tcPr>
          <w:p w14:paraId="3C40D1F8" w14:textId="69DE0FF2" w:rsidR="004018EA" w:rsidRPr="000C792B" w:rsidRDefault="004018EA" w:rsidP="004018EA">
            <w:pPr>
              <w:spacing w:after="120" w:line="240" w:lineRule="auto"/>
            </w:pPr>
            <w:r>
              <w:t>132</w:t>
            </w:r>
          </w:p>
        </w:tc>
        <w:tc>
          <w:tcPr>
            <w:tcW w:w="2430" w:type="dxa"/>
          </w:tcPr>
          <w:p w14:paraId="2FF79014" w14:textId="6202D9CC" w:rsidR="004018EA" w:rsidRDefault="004018EA" w:rsidP="004018EA">
            <w:pPr>
              <w:spacing w:after="120" w:line="240" w:lineRule="auto"/>
            </w:pPr>
            <w:r w:rsidRPr="00A87C7E">
              <w:t>-0.</w:t>
            </w:r>
            <w:r w:rsidR="00A13FE7">
              <w:t>18</w:t>
            </w:r>
          </w:p>
        </w:tc>
        <w:tc>
          <w:tcPr>
            <w:tcW w:w="2430" w:type="dxa"/>
          </w:tcPr>
          <w:p w14:paraId="4533C3A9" w14:textId="24A0B31D" w:rsidR="004018EA" w:rsidRDefault="004018EA" w:rsidP="004018EA">
            <w:pPr>
              <w:spacing w:after="120" w:line="240" w:lineRule="auto"/>
            </w:pPr>
            <w:r w:rsidRPr="00A87C7E">
              <w:t>0.</w:t>
            </w:r>
            <w:r w:rsidR="00A13FE7">
              <w:t>17</w:t>
            </w:r>
          </w:p>
        </w:tc>
      </w:tr>
    </w:tbl>
    <w:p w14:paraId="5D5DA2A8" w14:textId="77777777" w:rsidR="007418A1" w:rsidRDefault="007418A1" w:rsidP="007418A1">
      <w:pPr>
        <w:spacing w:afterLines="50" w:after="120"/>
        <w:rPr>
          <w:lang w:eastAsia="zh-CN"/>
        </w:rPr>
      </w:pPr>
    </w:p>
    <w:p w14:paraId="67158F32" w14:textId="77777777" w:rsidR="00AA0252" w:rsidRDefault="00AA0252">
      <w:pPr>
        <w:spacing w:after="160"/>
        <w:rPr>
          <w:b/>
          <w:bCs/>
          <w:lang w:val="en-US"/>
        </w:rPr>
      </w:pPr>
      <w:r>
        <w:br w:type="page"/>
      </w:r>
    </w:p>
    <w:p w14:paraId="4EB73126" w14:textId="62941C7B" w:rsidR="0084499C" w:rsidRDefault="0084499C" w:rsidP="0084499C">
      <w:pPr>
        <w:pStyle w:val="Caption"/>
        <w:keepNext/>
      </w:pPr>
      <w:r>
        <w:lastRenderedPageBreak/>
        <w:t xml:space="preserve">Table </w:t>
      </w:r>
      <w:r>
        <w:fldChar w:fldCharType="begin"/>
      </w:r>
      <w:r>
        <w:instrText xml:space="preserve"> SEQ Table \* ARABIC </w:instrText>
      </w:r>
      <w:r>
        <w:fldChar w:fldCharType="separate"/>
      </w:r>
      <w:r w:rsidR="006E535E">
        <w:rPr>
          <w:noProof/>
        </w:rPr>
        <w:t>2</w:t>
      </w:r>
      <w:r>
        <w:fldChar w:fldCharType="end"/>
      </w:r>
      <w:r>
        <w:t>. 3</w:t>
      </w:r>
      <w:r w:rsidRPr="0038212B">
        <w:t xml:space="preserve"> PFLs, FR1, (-3, -6)dB, 1 sample, AWGN</w:t>
      </w:r>
      <w:r>
        <w:t>.</w:t>
      </w:r>
    </w:p>
    <w:tbl>
      <w:tblPr>
        <w:tblStyle w:val="TableGrid"/>
        <w:tblW w:w="0" w:type="auto"/>
        <w:tblLook w:val="04A0" w:firstRow="1" w:lastRow="0" w:firstColumn="1" w:lastColumn="0" w:noHBand="0" w:noVBand="1"/>
      </w:tblPr>
      <w:tblGrid>
        <w:gridCol w:w="1705"/>
        <w:gridCol w:w="2344"/>
        <w:gridCol w:w="2430"/>
        <w:gridCol w:w="2430"/>
      </w:tblGrid>
      <w:tr w:rsidR="0084499C" w:rsidRPr="007E4315" w14:paraId="15BC075C" w14:textId="77777777" w:rsidTr="00537EB3">
        <w:tc>
          <w:tcPr>
            <w:tcW w:w="1705" w:type="dxa"/>
          </w:tcPr>
          <w:p w14:paraId="3040A718" w14:textId="77777777" w:rsidR="0084499C" w:rsidRPr="007E4315" w:rsidRDefault="0084499C" w:rsidP="00537EB3">
            <w:pPr>
              <w:spacing w:after="120" w:line="240" w:lineRule="auto"/>
              <w:jc w:val="center"/>
              <w:rPr>
                <w:b/>
                <w:bCs/>
                <w:iCs/>
                <w:szCs w:val="24"/>
                <w:lang w:eastAsia="zh-CN"/>
              </w:rPr>
            </w:pPr>
            <w:r w:rsidRPr="007E4315">
              <w:rPr>
                <w:b/>
                <w:bCs/>
                <w:iCs/>
                <w:szCs w:val="24"/>
                <w:lang w:eastAsia="zh-CN"/>
              </w:rPr>
              <w:t>SCS (kHz)</w:t>
            </w:r>
          </w:p>
        </w:tc>
        <w:tc>
          <w:tcPr>
            <w:tcW w:w="2344" w:type="dxa"/>
          </w:tcPr>
          <w:p w14:paraId="3B5711B8" w14:textId="77777777" w:rsidR="0084499C" w:rsidRPr="007E4315" w:rsidRDefault="0084499C" w:rsidP="00537EB3">
            <w:pPr>
              <w:spacing w:after="120" w:line="240" w:lineRule="auto"/>
              <w:jc w:val="center"/>
              <w:rPr>
                <w:b/>
                <w:bCs/>
                <w:iCs/>
                <w:szCs w:val="24"/>
                <w:lang w:eastAsia="zh-CN"/>
              </w:rPr>
            </w:pPr>
            <w:r w:rsidRPr="007E4315">
              <w:rPr>
                <w:b/>
                <w:bCs/>
                <w:iCs/>
                <w:szCs w:val="24"/>
                <w:lang w:eastAsia="zh-CN"/>
              </w:rPr>
              <w:t>PRS Bandwidth (RB)</w:t>
            </w:r>
          </w:p>
        </w:tc>
        <w:tc>
          <w:tcPr>
            <w:tcW w:w="2430" w:type="dxa"/>
          </w:tcPr>
          <w:p w14:paraId="164F9D0F" w14:textId="77777777" w:rsidR="0084499C" w:rsidRPr="007E4315" w:rsidRDefault="0084499C" w:rsidP="00537EB3">
            <w:pPr>
              <w:spacing w:after="120" w:line="240" w:lineRule="auto"/>
              <w:jc w:val="center"/>
              <w:rPr>
                <w:b/>
                <w:bCs/>
                <w:iCs/>
                <w:szCs w:val="24"/>
                <w:lang w:eastAsia="zh-CN"/>
              </w:rPr>
            </w:pPr>
            <w:r>
              <w:rPr>
                <w:b/>
                <w:bCs/>
                <w:iCs/>
                <w:szCs w:val="24"/>
                <w:lang w:eastAsia="zh-CN"/>
              </w:rPr>
              <w:t>5%-ile RSTD error (Tc)</w:t>
            </w:r>
          </w:p>
        </w:tc>
        <w:tc>
          <w:tcPr>
            <w:tcW w:w="2430" w:type="dxa"/>
          </w:tcPr>
          <w:p w14:paraId="0748FA6E" w14:textId="77777777" w:rsidR="0084499C" w:rsidRPr="007E4315" w:rsidRDefault="0084499C" w:rsidP="00537EB3">
            <w:pPr>
              <w:spacing w:after="120" w:line="240" w:lineRule="auto"/>
              <w:jc w:val="center"/>
              <w:rPr>
                <w:b/>
                <w:bCs/>
                <w:iCs/>
                <w:szCs w:val="24"/>
                <w:lang w:eastAsia="zh-CN"/>
              </w:rPr>
            </w:pPr>
            <w:r>
              <w:rPr>
                <w:b/>
                <w:bCs/>
                <w:iCs/>
                <w:szCs w:val="24"/>
                <w:lang w:eastAsia="zh-CN"/>
              </w:rPr>
              <w:t>95%-ile RSTD error (Tc)</w:t>
            </w:r>
          </w:p>
        </w:tc>
      </w:tr>
      <w:tr w:rsidR="0084499C" w14:paraId="4F290F2C" w14:textId="77777777" w:rsidTr="00537EB3">
        <w:tc>
          <w:tcPr>
            <w:tcW w:w="1705" w:type="dxa"/>
          </w:tcPr>
          <w:p w14:paraId="69730D24" w14:textId="77777777" w:rsidR="0084499C" w:rsidRDefault="0084499C" w:rsidP="00537EB3">
            <w:pPr>
              <w:spacing w:after="120" w:line="240" w:lineRule="auto"/>
              <w:rPr>
                <w:iCs/>
                <w:szCs w:val="24"/>
                <w:lang w:eastAsia="zh-CN"/>
              </w:rPr>
            </w:pPr>
            <w:r>
              <w:rPr>
                <w:iCs/>
                <w:szCs w:val="24"/>
                <w:lang w:eastAsia="zh-CN"/>
              </w:rPr>
              <w:t>15</w:t>
            </w:r>
          </w:p>
        </w:tc>
        <w:tc>
          <w:tcPr>
            <w:tcW w:w="2344" w:type="dxa"/>
            <w:vAlign w:val="center"/>
          </w:tcPr>
          <w:p w14:paraId="7DCC0B2C" w14:textId="77777777" w:rsidR="0084499C" w:rsidRDefault="0084499C" w:rsidP="00537EB3">
            <w:pPr>
              <w:spacing w:after="120" w:line="240" w:lineRule="auto"/>
              <w:rPr>
                <w:iCs/>
                <w:szCs w:val="24"/>
                <w:lang w:eastAsia="zh-CN"/>
              </w:rPr>
            </w:pPr>
            <w:r>
              <w:t>104</w:t>
            </w:r>
          </w:p>
        </w:tc>
        <w:tc>
          <w:tcPr>
            <w:tcW w:w="2430" w:type="dxa"/>
          </w:tcPr>
          <w:p w14:paraId="17D582CF" w14:textId="3319F6B8" w:rsidR="0084499C" w:rsidRDefault="003014F9" w:rsidP="00537EB3">
            <w:pPr>
              <w:spacing w:after="120" w:line="240" w:lineRule="auto"/>
            </w:pPr>
            <w:r>
              <w:t>-0.62</w:t>
            </w:r>
          </w:p>
        </w:tc>
        <w:tc>
          <w:tcPr>
            <w:tcW w:w="2430" w:type="dxa"/>
          </w:tcPr>
          <w:p w14:paraId="7508015C" w14:textId="07DD22E1" w:rsidR="0084499C" w:rsidRDefault="003014F9" w:rsidP="00537EB3">
            <w:pPr>
              <w:spacing w:after="120" w:line="240" w:lineRule="auto"/>
            </w:pPr>
            <w:r>
              <w:t>0.61</w:t>
            </w:r>
          </w:p>
        </w:tc>
      </w:tr>
      <w:tr w:rsidR="0084499C" w:rsidRPr="000C792B" w14:paraId="3A8D4949" w14:textId="77777777" w:rsidTr="00537EB3">
        <w:tc>
          <w:tcPr>
            <w:tcW w:w="1705" w:type="dxa"/>
            <w:vMerge w:val="restart"/>
          </w:tcPr>
          <w:p w14:paraId="7537E246" w14:textId="77777777" w:rsidR="0084499C" w:rsidRDefault="0084499C" w:rsidP="00537EB3">
            <w:pPr>
              <w:spacing w:after="120" w:line="240" w:lineRule="auto"/>
              <w:rPr>
                <w:iCs/>
                <w:szCs w:val="24"/>
                <w:lang w:eastAsia="zh-CN"/>
              </w:rPr>
            </w:pPr>
            <w:r>
              <w:rPr>
                <w:iCs/>
                <w:szCs w:val="24"/>
                <w:lang w:eastAsia="zh-CN"/>
              </w:rPr>
              <w:t>30</w:t>
            </w:r>
          </w:p>
        </w:tc>
        <w:tc>
          <w:tcPr>
            <w:tcW w:w="2344" w:type="dxa"/>
            <w:vAlign w:val="center"/>
          </w:tcPr>
          <w:p w14:paraId="7BF088B8" w14:textId="77777777" w:rsidR="0084499C" w:rsidRPr="000C792B" w:rsidRDefault="0084499C" w:rsidP="00537EB3">
            <w:pPr>
              <w:spacing w:after="120" w:line="240" w:lineRule="auto"/>
            </w:pPr>
            <w:r>
              <w:t>132</w:t>
            </w:r>
          </w:p>
        </w:tc>
        <w:tc>
          <w:tcPr>
            <w:tcW w:w="2430" w:type="dxa"/>
          </w:tcPr>
          <w:p w14:paraId="55B9ED42" w14:textId="6FE70741" w:rsidR="0084499C" w:rsidRDefault="003014F9" w:rsidP="00537EB3">
            <w:pPr>
              <w:spacing w:after="120" w:line="240" w:lineRule="auto"/>
            </w:pPr>
            <w:r>
              <w:t>-0.17</w:t>
            </w:r>
          </w:p>
        </w:tc>
        <w:tc>
          <w:tcPr>
            <w:tcW w:w="2430" w:type="dxa"/>
          </w:tcPr>
          <w:p w14:paraId="58CFE4E7" w14:textId="39F4B99E" w:rsidR="0084499C" w:rsidRDefault="003014F9" w:rsidP="00537EB3">
            <w:pPr>
              <w:spacing w:after="120" w:line="240" w:lineRule="auto"/>
            </w:pPr>
            <w:r>
              <w:t>0.16</w:t>
            </w:r>
          </w:p>
        </w:tc>
      </w:tr>
      <w:tr w:rsidR="0084499C" w:rsidRPr="000C792B" w14:paraId="407AEFB2" w14:textId="77777777" w:rsidTr="00537EB3">
        <w:tc>
          <w:tcPr>
            <w:tcW w:w="1705" w:type="dxa"/>
            <w:vMerge/>
          </w:tcPr>
          <w:p w14:paraId="5941476A" w14:textId="77777777" w:rsidR="0084499C" w:rsidRDefault="0084499C" w:rsidP="00537EB3">
            <w:pPr>
              <w:spacing w:after="120" w:line="240" w:lineRule="auto"/>
              <w:rPr>
                <w:iCs/>
                <w:szCs w:val="24"/>
                <w:lang w:eastAsia="zh-CN"/>
              </w:rPr>
            </w:pPr>
          </w:p>
        </w:tc>
        <w:tc>
          <w:tcPr>
            <w:tcW w:w="2344" w:type="dxa"/>
            <w:vAlign w:val="center"/>
          </w:tcPr>
          <w:p w14:paraId="385D9BCE" w14:textId="77777777" w:rsidR="0084499C" w:rsidRPr="000C792B" w:rsidRDefault="0084499C" w:rsidP="00537EB3">
            <w:pPr>
              <w:spacing w:after="120" w:line="240" w:lineRule="auto"/>
            </w:pPr>
            <w:r>
              <w:t>272</w:t>
            </w:r>
          </w:p>
        </w:tc>
        <w:tc>
          <w:tcPr>
            <w:tcW w:w="2430" w:type="dxa"/>
          </w:tcPr>
          <w:p w14:paraId="7A2EEFB2" w14:textId="3230F43B" w:rsidR="0084499C" w:rsidRDefault="003014F9" w:rsidP="00537EB3">
            <w:pPr>
              <w:spacing w:after="120" w:line="240" w:lineRule="auto"/>
            </w:pPr>
            <w:r>
              <w:t>-0.05</w:t>
            </w:r>
          </w:p>
        </w:tc>
        <w:tc>
          <w:tcPr>
            <w:tcW w:w="2430" w:type="dxa"/>
          </w:tcPr>
          <w:p w14:paraId="75AE72E7" w14:textId="131E4775" w:rsidR="0084499C" w:rsidRDefault="003014F9" w:rsidP="00537EB3">
            <w:pPr>
              <w:spacing w:after="120" w:line="240" w:lineRule="auto"/>
            </w:pPr>
            <w:r>
              <w:t>0.05</w:t>
            </w:r>
          </w:p>
        </w:tc>
      </w:tr>
      <w:tr w:rsidR="0084499C" w:rsidRPr="000C792B" w14:paraId="21B2E193" w14:textId="77777777" w:rsidTr="00537EB3">
        <w:tc>
          <w:tcPr>
            <w:tcW w:w="1705" w:type="dxa"/>
            <w:vMerge w:val="restart"/>
          </w:tcPr>
          <w:p w14:paraId="474A492B" w14:textId="77777777" w:rsidR="0084499C" w:rsidRDefault="0084499C" w:rsidP="00537EB3">
            <w:pPr>
              <w:spacing w:after="120" w:line="240" w:lineRule="auto"/>
              <w:rPr>
                <w:iCs/>
                <w:szCs w:val="24"/>
                <w:lang w:eastAsia="zh-CN"/>
              </w:rPr>
            </w:pPr>
            <w:r>
              <w:rPr>
                <w:iCs/>
                <w:szCs w:val="24"/>
                <w:lang w:eastAsia="zh-CN"/>
              </w:rPr>
              <w:t>60</w:t>
            </w:r>
          </w:p>
        </w:tc>
        <w:tc>
          <w:tcPr>
            <w:tcW w:w="2344" w:type="dxa"/>
            <w:vAlign w:val="center"/>
          </w:tcPr>
          <w:p w14:paraId="07E5D7BB" w14:textId="77777777" w:rsidR="0084499C" w:rsidRPr="000C792B" w:rsidRDefault="0084499C" w:rsidP="00537EB3">
            <w:pPr>
              <w:spacing w:after="120" w:line="240" w:lineRule="auto"/>
            </w:pPr>
            <w:r>
              <w:t>64</w:t>
            </w:r>
          </w:p>
        </w:tc>
        <w:tc>
          <w:tcPr>
            <w:tcW w:w="2430" w:type="dxa"/>
          </w:tcPr>
          <w:p w14:paraId="1791E3FF" w14:textId="68AD6150" w:rsidR="0084499C" w:rsidRDefault="0084499C" w:rsidP="00537EB3">
            <w:pPr>
              <w:spacing w:after="120" w:line="240" w:lineRule="auto"/>
            </w:pPr>
            <w:r>
              <w:t>-</w:t>
            </w:r>
            <w:r w:rsidR="003014F9">
              <w:t>0.28</w:t>
            </w:r>
          </w:p>
        </w:tc>
        <w:tc>
          <w:tcPr>
            <w:tcW w:w="2430" w:type="dxa"/>
          </w:tcPr>
          <w:p w14:paraId="52E476EA" w14:textId="4FBED9ED" w:rsidR="0084499C" w:rsidRDefault="0084499C" w:rsidP="00537EB3">
            <w:pPr>
              <w:spacing w:after="120" w:line="240" w:lineRule="auto"/>
            </w:pPr>
            <w:r w:rsidRPr="00A87C7E">
              <w:t>0</w:t>
            </w:r>
            <w:r>
              <w:t>.</w:t>
            </w:r>
            <w:r w:rsidR="003014F9">
              <w:t>28</w:t>
            </w:r>
          </w:p>
        </w:tc>
      </w:tr>
      <w:tr w:rsidR="0084499C" w:rsidRPr="000C792B" w14:paraId="4BAF8106" w14:textId="77777777" w:rsidTr="00537EB3">
        <w:tc>
          <w:tcPr>
            <w:tcW w:w="1705" w:type="dxa"/>
            <w:vMerge/>
          </w:tcPr>
          <w:p w14:paraId="668493D3" w14:textId="77777777" w:rsidR="0084499C" w:rsidRDefault="0084499C" w:rsidP="00537EB3">
            <w:pPr>
              <w:spacing w:after="120" w:line="240" w:lineRule="auto"/>
              <w:rPr>
                <w:iCs/>
                <w:szCs w:val="24"/>
                <w:lang w:eastAsia="zh-CN"/>
              </w:rPr>
            </w:pPr>
          </w:p>
        </w:tc>
        <w:tc>
          <w:tcPr>
            <w:tcW w:w="2344" w:type="dxa"/>
            <w:vAlign w:val="center"/>
          </w:tcPr>
          <w:p w14:paraId="0727F42D" w14:textId="77777777" w:rsidR="0084499C" w:rsidRPr="000C792B" w:rsidRDefault="0084499C" w:rsidP="00537EB3">
            <w:pPr>
              <w:spacing w:after="120" w:line="240" w:lineRule="auto"/>
            </w:pPr>
            <w:r>
              <w:t>132</w:t>
            </w:r>
          </w:p>
        </w:tc>
        <w:tc>
          <w:tcPr>
            <w:tcW w:w="2430" w:type="dxa"/>
          </w:tcPr>
          <w:p w14:paraId="22CF12C1" w14:textId="2562B6A1" w:rsidR="0084499C" w:rsidRDefault="0084499C" w:rsidP="00537EB3">
            <w:pPr>
              <w:spacing w:after="120" w:line="240" w:lineRule="auto"/>
            </w:pPr>
            <w:r w:rsidRPr="00A87C7E">
              <w:t>-0.</w:t>
            </w:r>
            <w:r w:rsidR="003014F9">
              <w:t>08</w:t>
            </w:r>
          </w:p>
        </w:tc>
        <w:tc>
          <w:tcPr>
            <w:tcW w:w="2430" w:type="dxa"/>
          </w:tcPr>
          <w:p w14:paraId="7D0F36A0" w14:textId="62951399" w:rsidR="0084499C" w:rsidRDefault="0084499C" w:rsidP="00537EB3">
            <w:pPr>
              <w:spacing w:after="120" w:line="240" w:lineRule="auto"/>
            </w:pPr>
            <w:r w:rsidRPr="00A87C7E">
              <w:t>0.</w:t>
            </w:r>
            <w:r w:rsidR="003014F9">
              <w:t>09</w:t>
            </w:r>
          </w:p>
        </w:tc>
      </w:tr>
    </w:tbl>
    <w:p w14:paraId="40DE6E77" w14:textId="77777777" w:rsidR="0084499C" w:rsidRDefault="0084499C" w:rsidP="007418A1">
      <w:pPr>
        <w:spacing w:afterLines="50" w:after="120"/>
        <w:rPr>
          <w:lang w:eastAsia="zh-CN"/>
        </w:rPr>
      </w:pPr>
    </w:p>
    <w:p w14:paraId="021A50F8" w14:textId="284907CA" w:rsidR="00884E67" w:rsidRDefault="00884E67" w:rsidP="00884E67">
      <w:pPr>
        <w:pStyle w:val="Caption"/>
        <w:keepNext/>
      </w:pPr>
      <w:r>
        <w:t xml:space="preserve">Table </w:t>
      </w:r>
      <w:r>
        <w:fldChar w:fldCharType="begin"/>
      </w:r>
      <w:r>
        <w:instrText xml:space="preserve"> SEQ Table \* ARABIC </w:instrText>
      </w:r>
      <w:r>
        <w:fldChar w:fldCharType="separate"/>
      </w:r>
      <w:r w:rsidR="006E535E">
        <w:rPr>
          <w:noProof/>
        </w:rPr>
        <w:t>3</w:t>
      </w:r>
      <w:r>
        <w:fldChar w:fldCharType="end"/>
      </w:r>
      <w:r>
        <w:t>.</w:t>
      </w:r>
      <w:r w:rsidR="006E535E">
        <w:t xml:space="preserve"> </w:t>
      </w:r>
      <w:r w:rsidRPr="00DE26D4">
        <w:t>2 PFLs, FR1, (-</w:t>
      </w:r>
      <w:r w:rsidR="007F677F">
        <w:t>6</w:t>
      </w:r>
      <w:r w:rsidRPr="00DE26D4">
        <w:t>, -</w:t>
      </w:r>
      <w:r w:rsidR="007F677F">
        <w:t>13</w:t>
      </w:r>
      <w:r w:rsidRPr="00DE26D4">
        <w:t xml:space="preserve">)dB, </w:t>
      </w:r>
      <w:r w:rsidR="007F677F">
        <w:t>4</w:t>
      </w:r>
      <w:r w:rsidRPr="00DE26D4">
        <w:t xml:space="preserve"> sample</w:t>
      </w:r>
      <w:r w:rsidR="007F677F">
        <w:t>s</w:t>
      </w:r>
      <w:r w:rsidRPr="00DE26D4">
        <w:t>,</w:t>
      </w:r>
      <w:r>
        <w:t xml:space="preserve"> TDL-A</w:t>
      </w:r>
      <w:r w:rsidRPr="00DE26D4">
        <w:t>.</w:t>
      </w:r>
    </w:p>
    <w:tbl>
      <w:tblPr>
        <w:tblStyle w:val="TableGrid"/>
        <w:tblW w:w="0" w:type="auto"/>
        <w:tblLook w:val="04A0" w:firstRow="1" w:lastRow="0" w:firstColumn="1" w:lastColumn="0" w:noHBand="0" w:noVBand="1"/>
      </w:tblPr>
      <w:tblGrid>
        <w:gridCol w:w="1705"/>
        <w:gridCol w:w="2344"/>
        <w:gridCol w:w="2430"/>
        <w:gridCol w:w="2430"/>
      </w:tblGrid>
      <w:tr w:rsidR="00884E67" w:rsidRPr="007E4315" w14:paraId="1E731E6F" w14:textId="77777777" w:rsidTr="00537EB3">
        <w:tc>
          <w:tcPr>
            <w:tcW w:w="1705" w:type="dxa"/>
          </w:tcPr>
          <w:p w14:paraId="30F99619" w14:textId="77777777" w:rsidR="00884E67" w:rsidRPr="007E4315" w:rsidRDefault="00884E67" w:rsidP="00537EB3">
            <w:pPr>
              <w:spacing w:after="120" w:line="240" w:lineRule="auto"/>
              <w:jc w:val="center"/>
              <w:rPr>
                <w:b/>
                <w:bCs/>
                <w:iCs/>
                <w:szCs w:val="24"/>
                <w:lang w:eastAsia="zh-CN"/>
              </w:rPr>
            </w:pPr>
            <w:r w:rsidRPr="007E4315">
              <w:rPr>
                <w:b/>
                <w:bCs/>
                <w:iCs/>
                <w:szCs w:val="24"/>
                <w:lang w:eastAsia="zh-CN"/>
              </w:rPr>
              <w:t>SCS (kHz)</w:t>
            </w:r>
          </w:p>
        </w:tc>
        <w:tc>
          <w:tcPr>
            <w:tcW w:w="2344" w:type="dxa"/>
          </w:tcPr>
          <w:p w14:paraId="72001CEA" w14:textId="77777777" w:rsidR="00884E67" w:rsidRPr="007E4315" w:rsidRDefault="00884E67" w:rsidP="00537EB3">
            <w:pPr>
              <w:spacing w:after="120" w:line="240" w:lineRule="auto"/>
              <w:jc w:val="center"/>
              <w:rPr>
                <w:b/>
                <w:bCs/>
                <w:iCs/>
                <w:szCs w:val="24"/>
                <w:lang w:eastAsia="zh-CN"/>
              </w:rPr>
            </w:pPr>
            <w:r w:rsidRPr="007E4315">
              <w:rPr>
                <w:b/>
                <w:bCs/>
                <w:iCs/>
                <w:szCs w:val="24"/>
                <w:lang w:eastAsia="zh-CN"/>
              </w:rPr>
              <w:t>PRS Bandwidth (RB)</w:t>
            </w:r>
          </w:p>
        </w:tc>
        <w:tc>
          <w:tcPr>
            <w:tcW w:w="2430" w:type="dxa"/>
          </w:tcPr>
          <w:p w14:paraId="09622310" w14:textId="77777777" w:rsidR="00884E67" w:rsidRPr="007E4315" w:rsidRDefault="00884E67" w:rsidP="00537EB3">
            <w:pPr>
              <w:spacing w:after="120" w:line="240" w:lineRule="auto"/>
              <w:jc w:val="center"/>
              <w:rPr>
                <w:b/>
                <w:bCs/>
                <w:iCs/>
                <w:szCs w:val="24"/>
                <w:lang w:eastAsia="zh-CN"/>
              </w:rPr>
            </w:pPr>
            <w:r>
              <w:rPr>
                <w:b/>
                <w:bCs/>
                <w:iCs/>
                <w:szCs w:val="24"/>
                <w:lang w:eastAsia="zh-CN"/>
              </w:rPr>
              <w:t>5%-ile RSTD error (Tc)</w:t>
            </w:r>
          </w:p>
        </w:tc>
        <w:tc>
          <w:tcPr>
            <w:tcW w:w="2430" w:type="dxa"/>
          </w:tcPr>
          <w:p w14:paraId="14E7DF6D" w14:textId="77777777" w:rsidR="00884E67" w:rsidRPr="007E4315" w:rsidRDefault="00884E67" w:rsidP="00537EB3">
            <w:pPr>
              <w:spacing w:after="120" w:line="240" w:lineRule="auto"/>
              <w:jc w:val="center"/>
              <w:rPr>
                <w:b/>
                <w:bCs/>
                <w:iCs/>
                <w:szCs w:val="24"/>
                <w:lang w:eastAsia="zh-CN"/>
              </w:rPr>
            </w:pPr>
            <w:r>
              <w:rPr>
                <w:b/>
                <w:bCs/>
                <w:iCs/>
                <w:szCs w:val="24"/>
                <w:lang w:eastAsia="zh-CN"/>
              </w:rPr>
              <w:t>95%-ile RSTD error (Tc)</w:t>
            </w:r>
          </w:p>
        </w:tc>
      </w:tr>
      <w:tr w:rsidR="00884E67" w14:paraId="5C841EAC" w14:textId="77777777" w:rsidTr="00537EB3">
        <w:tc>
          <w:tcPr>
            <w:tcW w:w="1705" w:type="dxa"/>
          </w:tcPr>
          <w:p w14:paraId="416346E4" w14:textId="77777777" w:rsidR="00884E67" w:rsidRDefault="00884E67" w:rsidP="00537EB3">
            <w:pPr>
              <w:spacing w:after="120" w:line="240" w:lineRule="auto"/>
              <w:rPr>
                <w:iCs/>
                <w:szCs w:val="24"/>
                <w:lang w:eastAsia="zh-CN"/>
              </w:rPr>
            </w:pPr>
            <w:r>
              <w:rPr>
                <w:iCs/>
                <w:szCs w:val="24"/>
                <w:lang w:eastAsia="zh-CN"/>
              </w:rPr>
              <w:t>15</w:t>
            </w:r>
          </w:p>
        </w:tc>
        <w:tc>
          <w:tcPr>
            <w:tcW w:w="2344" w:type="dxa"/>
            <w:vAlign w:val="center"/>
          </w:tcPr>
          <w:p w14:paraId="18A36602" w14:textId="77777777" w:rsidR="00884E67" w:rsidRDefault="00884E67" w:rsidP="00537EB3">
            <w:pPr>
              <w:spacing w:after="120" w:line="240" w:lineRule="auto"/>
              <w:rPr>
                <w:iCs/>
                <w:szCs w:val="24"/>
                <w:lang w:eastAsia="zh-CN"/>
              </w:rPr>
            </w:pPr>
            <w:r>
              <w:t>104</w:t>
            </w:r>
          </w:p>
        </w:tc>
        <w:tc>
          <w:tcPr>
            <w:tcW w:w="2430" w:type="dxa"/>
          </w:tcPr>
          <w:p w14:paraId="4F8D11A6" w14:textId="4EA25BBF" w:rsidR="00884E67" w:rsidRDefault="00884E67" w:rsidP="00537EB3">
            <w:pPr>
              <w:spacing w:after="120" w:line="240" w:lineRule="auto"/>
            </w:pPr>
            <w:r w:rsidRPr="00A87C7E">
              <w:t>-</w:t>
            </w:r>
            <w:r w:rsidR="007F677F">
              <w:t>6.04</w:t>
            </w:r>
          </w:p>
        </w:tc>
        <w:tc>
          <w:tcPr>
            <w:tcW w:w="2430" w:type="dxa"/>
          </w:tcPr>
          <w:p w14:paraId="71EAEC9C" w14:textId="27DA9ABF" w:rsidR="00884E67" w:rsidRDefault="007F677F" w:rsidP="00537EB3">
            <w:pPr>
              <w:spacing w:after="120" w:line="240" w:lineRule="auto"/>
            </w:pPr>
            <w:r>
              <w:t>7.49</w:t>
            </w:r>
          </w:p>
        </w:tc>
      </w:tr>
      <w:tr w:rsidR="00884E67" w:rsidRPr="000C792B" w14:paraId="59564D81" w14:textId="77777777" w:rsidTr="00537EB3">
        <w:tc>
          <w:tcPr>
            <w:tcW w:w="1705" w:type="dxa"/>
            <w:vMerge w:val="restart"/>
          </w:tcPr>
          <w:p w14:paraId="53998C04" w14:textId="77777777" w:rsidR="00884E67" w:rsidRDefault="00884E67" w:rsidP="00537EB3">
            <w:pPr>
              <w:spacing w:after="120" w:line="240" w:lineRule="auto"/>
              <w:rPr>
                <w:iCs/>
                <w:szCs w:val="24"/>
                <w:lang w:eastAsia="zh-CN"/>
              </w:rPr>
            </w:pPr>
            <w:r>
              <w:rPr>
                <w:iCs/>
                <w:szCs w:val="24"/>
                <w:lang w:eastAsia="zh-CN"/>
              </w:rPr>
              <w:t>30</w:t>
            </w:r>
          </w:p>
        </w:tc>
        <w:tc>
          <w:tcPr>
            <w:tcW w:w="2344" w:type="dxa"/>
            <w:vAlign w:val="center"/>
          </w:tcPr>
          <w:p w14:paraId="449D65FF" w14:textId="77777777" w:rsidR="00884E67" w:rsidRPr="000C792B" w:rsidRDefault="00884E67" w:rsidP="00537EB3">
            <w:pPr>
              <w:spacing w:after="120" w:line="240" w:lineRule="auto"/>
            </w:pPr>
            <w:r>
              <w:t>132</w:t>
            </w:r>
          </w:p>
        </w:tc>
        <w:tc>
          <w:tcPr>
            <w:tcW w:w="2430" w:type="dxa"/>
          </w:tcPr>
          <w:p w14:paraId="655EBABB" w14:textId="23C62DD1" w:rsidR="00884E67" w:rsidRDefault="00884E67" w:rsidP="00537EB3">
            <w:pPr>
              <w:spacing w:after="120" w:line="240" w:lineRule="auto"/>
            </w:pPr>
            <w:r>
              <w:t>-</w:t>
            </w:r>
            <w:r w:rsidR="007F677F">
              <w:t>8.12</w:t>
            </w:r>
          </w:p>
        </w:tc>
        <w:tc>
          <w:tcPr>
            <w:tcW w:w="2430" w:type="dxa"/>
          </w:tcPr>
          <w:p w14:paraId="7E2E82A1" w14:textId="05305B8E" w:rsidR="00884E67" w:rsidRDefault="007F677F" w:rsidP="00537EB3">
            <w:pPr>
              <w:spacing w:after="120" w:line="240" w:lineRule="auto"/>
            </w:pPr>
            <w:r>
              <w:t>7.87</w:t>
            </w:r>
          </w:p>
        </w:tc>
      </w:tr>
      <w:tr w:rsidR="00884E67" w:rsidRPr="000C792B" w14:paraId="5288BEB4" w14:textId="77777777" w:rsidTr="00537EB3">
        <w:tc>
          <w:tcPr>
            <w:tcW w:w="1705" w:type="dxa"/>
            <w:vMerge/>
          </w:tcPr>
          <w:p w14:paraId="5EE820CF" w14:textId="77777777" w:rsidR="00884E67" w:rsidRDefault="00884E67" w:rsidP="00537EB3">
            <w:pPr>
              <w:spacing w:after="120" w:line="240" w:lineRule="auto"/>
              <w:rPr>
                <w:iCs/>
                <w:szCs w:val="24"/>
                <w:lang w:eastAsia="zh-CN"/>
              </w:rPr>
            </w:pPr>
          </w:p>
        </w:tc>
        <w:tc>
          <w:tcPr>
            <w:tcW w:w="2344" w:type="dxa"/>
            <w:vAlign w:val="center"/>
          </w:tcPr>
          <w:p w14:paraId="0A3F81F7" w14:textId="77777777" w:rsidR="00884E67" w:rsidRPr="000C792B" w:rsidRDefault="00884E67" w:rsidP="00537EB3">
            <w:pPr>
              <w:spacing w:after="120" w:line="240" w:lineRule="auto"/>
            </w:pPr>
            <w:r>
              <w:t>272</w:t>
            </w:r>
          </w:p>
        </w:tc>
        <w:tc>
          <w:tcPr>
            <w:tcW w:w="2430" w:type="dxa"/>
          </w:tcPr>
          <w:p w14:paraId="41698F43" w14:textId="2370C732" w:rsidR="00884E67" w:rsidRDefault="00884E67" w:rsidP="00537EB3">
            <w:pPr>
              <w:spacing w:after="120" w:line="240" w:lineRule="auto"/>
            </w:pPr>
            <w:r>
              <w:t>-</w:t>
            </w:r>
            <w:r w:rsidR="007F677F">
              <w:t>23.43</w:t>
            </w:r>
          </w:p>
        </w:tc>
        <w:tc>
          <w:tcPr>
            <w:tcW w:w="2430" w:type="dxa"/>
          </w:tcPr>
          <w:p w14:paraId="09A9CF77" w14:textId="011C9A89" w:rsidR="00884E67" w:rsidRDefault="007F677F" w:rsidP="00537EB3">
            <w:pPr>
              <w:spacing w:after="120" w:line="240" w:lineRule="auto"/>
            </w:pPr>
            <w:r>
              <w:t>7.</w:t>
            </w:r>
            <w:r w:rsidR="00347796">
              <w:t>20</w:t>
            </w:r>
          </w:p>
        </w:tc>
      </w:tr>
      <w:tr w:rsidR="00884E67" w:rsidRPr="000C792B" w14:paraId="09CB1BE8" w14:textId="77777777" w:rsidTr="00537EB3">
        <w:tc>
          <w:tcPr>
            <w:tcW w:w="1705" w:type="dxa"/>
            <w:vMerge w:val="restart"/>
          </w:tcPr>
          <w:p w14:paraId="6308DB40" w14:textId="77777777" w:rsidR="00884E67" w:rsidRDefault="00884E67" w:rsidP="00537EB3">
            <w:pPr>
              <w:spacing w:after="120" w:line="240" w:lineRule="auto"/>
              <w:rPr>
                <w:iCs/>
                <w:szCs w:val="24"/>
                <w:lang w:eastAsia="zh-CN"/>
              </w:rPr>
            </w:pPr>
            <w:r>
              <w:rPr>
                <w:iCs/>
                <w:szCs w:val="24"/>
                <w:lang w:eastAsia="zh-CN"/>
              </w:rPr>
              <w:t>60</w:t>
            </w:r>
          </w:p>
        </w:tc>
        <w:tc>
          <w:tcPr>
            <w:tcW w:w="2344" w:type="dxa"/>
            <w:vAlign w:val="center"/>
          </w:tcPr>
          <w:p w14:paraId="65D01A9D" w14:textId="77777777" w:rsidR="00884E67" w:rsidRPr="000C792B" w:rsidRDefault="00884E67" w:rsidP="00537EB3">
            <w:pPr>
              <w:spacing w:after="120" w:line="240" w:lineRule="auto"/>
            </w:pPr>
            <w:r>
              <w:t>64</w:t>
            </w:r>
          </w:p>
        </w:tc>
        <w:tc>
          <w:tcPr>
            <w:tcW w:w="2430" w:type="dxa"/>
          </w:tcPr>
          <w:p w14:paraId="7B99D63E" w14:textId="083E4358" w:rsidR="00884E67" w:rsidRDefault="00884E67" w:rsidP="00537EB3">
            <w:pPr>
              <w:spacing w:after="120" w:line="240" w:lineRule="auto"/>
            </w:pPr>
            <w:r>
              <w:t>-</w:t>
            </w:r>
            <w:r w:rsidR="007F677F">
              <w:t>8.21</w:t>
            </w:r>
          </w:p>
        </w:tc>
        <w:tc>
          <w:tcPr>
            <w:tcW w:w="2430" w:type="dxa"/>
          </w:tcPr>
          <w:p w14:paraId="57BD073A" w14:textId="6B9AE663" w:rsidR="00884E67" w:rsidRDefault="00347796" w:rsidP="00537EB3">
            <w:pPr>
              <w:spacing w:after="120" w:line="240" w:lineRule="auto"/>
            </w:pPr>
            <w:r>
              <w:t>7.92</w:t>
            </w:r>
          </w:p>
        </w:tc>
      </w:tr>
      <w:tr w:rsidR="00884E67" w:rsidRPr="000C792B" w14:paraId="3FC9423A" w14:textId="77777777" w:rsidTr="00537EB3">
        <w:tc>
          <w:tcPr>
            <w:tcW w:w="1705" w:type="dxa"/>
            <w:vMerge/>
          </w:tcPr>
          <w:p w14:paraId="4FFA52F8" w14:textId="77777777" w:rsidR="00884E67" w:rsidRDefault="00884E67" w:rsidP="00537EB3">
            <w:pPr>
              <w:spacing w:after="120" w:line="240" w:lineRule="auto"/>
              <w:rPr>
                <w:iCs/>
                <w:szCs w:val="24"/>
                <w:lang w:eastAsia="zh-CN"/>
              </w:rPr>
            </w:pPr>
          </w:p>
        </w:tc>
        <w:tc>
          <w:tcPr>
            <w:tcW w:w="2344" w:type="dxa"/>
            <w:vAlign w:val="center"/>
          </w:tcPr>
          <w:p w14:paraId="514DDD11" w14:textId="77777777" w:rsidR="00884E67" w:rsidRPr="000C792B" w:rsidRDefault="00884E67" w:rsidP="00537EB3">
            <w:pPr>
              <w:spacing w:after="120" w:line="240" w:lineRule="auto"/>
            </w:pPr>
            <w:r>
              <w:t>132</w:t>
            </w:r>
          </w:p>
        </w:tc>
        <w:tc>
          <w:tcPr>
            <w:tcW w:w="2430" w:type="dxa"/>
          </w:tcPr>
          <w:p w14:paraId="3326C160" w14:textId="6DFF42E3" w:rsidR="00884E67" w:rsidRDefault="00884E67" w:rsidP="00537EB3">
            <w:pPr>
              <w:spacing w:after="120" w:line="240" w:lineRule="auto"/>
            </w:pPr>
            <w:r w:rsidRPr="00A87C7E">
              <w:t>-</w:t>
            </w:r>
            <w:r w:rsidR="00347796">
              <w:t>20.50</w:t>
            </w:r>
          </w:p>
        </w:tc>
        <w:tc>
          <w:tcPr>
            <w:tcW w:w="2430" w:type="dxa"/>
          </w:tcPr>
          <w:p w14:paraId="70D53E70" w14:textId="3288F16A" w:rsidR="00884E67" w:rsidRDefault="00347796" w:rsidP="00537EB3">
            <w:pPr>
              <w:spacing w:after="120" w:line="240" w:lineRule="auto"/>
            </w:pPr>
            <w:r>
              <w:t>6.32</w:t>
            </w:r>
          </w:p>
        </w:tc>
      </w:tr>
    </w:tbl>
    <w:p w14:paraId="0FCA4B15" w14:textId="77777777" w:rsidR="002445BA" w:rsidRDefault="002445BA" w:rsidP="007418A1">
      <w:pPr>
        <w:spacing w:afterLines="50" w:after="120"/>
        <w:rPr>
          <w:lang w:eastAsia="zh-CN"/>
        </w:rPr>
      </w:pPr>
    </w:p>
    <w:p w14:paraId="574C1CAE" w14:textId="2A1812CA" w:rsidR="006E535E" w:rsidRDefault="006E535E" w:rsidP="006E535E">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00A54F85">
        <w:t>3</w:t>
      </w:r>
      <w:r w:rsidRPr="00FD3FF1">
        <w:t xml:space="preserve"> PFLs, FR1, (-6, -13)dB, 4 samples, TDL-A.</w:t>
      </w:r>
    </w:p>
    <w:tbl>
      <w:tblPr>
        <w:tblStyle w:val="TableGrid"/>
        <w:tblW w:w="0" w:type="auto"/>
        <w:tblLook w:val="04A0" w:firstRow="1" w:lastRow="0" w:firstColumn="1" w:lastColumn="0" w:noHBand="0" w:noVBand="1"/>
      </w:tblPr>
      <w:tblGrid>
        <w:gridCol w:w="1705"/>
        <w:gridCol w:w="2344"/>
        <w:gridCol w:w="2430"/>
        <w:gridCol w:w="2430"/>
      </w:tblGrid>
      <w:tr w:rsidR="006E535E" w:rsidRPr="007E4315" w14:paraId="5CF68241" w14:textId="77777777" w:rsidTr="00537EB3">
        <w:tc>
          <w:tcPr>
            <w:tcW w:w="1705" w:type="dxa"/>
          </w:tcPr>
          <w:p w14:paraId="5C08F9C0" w14:textId="77777777" w:rsidR="006E535E" w:rsidRPr="007E4315" w:rsidRDefault="006E535E" w:rsidP="00537EB3">
            <w:pPr>
              <w:spacing w:after="120" w:line="240" w:lineRule="auto"/>
              <w:jc w:val="center"/>
              <w:rPr>
                <w:b/>
                <w:bCs/>
                <w:iCs/>
                <w:szCs w:val="24"/>
                <w:lang w:eastAsia="zh-CN"/>
              </w:rPr>
            </w:pPr>
            <w:r w:rsidRPr="007E4315">
              <w:rPr>
                <w:b/>
                <w:bCs/>
                <w:iCs/>
                <w:szCs w:val="24"/>
                <w:lang w:eastAsia="zh-CN"/>
              </w:rPr>
              <w:t>SCS (kHz)</w:t>
            </w:r>
          </w:p>
        </w:tc>
        <w:tc>
          <w:tcPr>
            <w:tcW w:w="2344" w:type="dxa"/>
          </w:tcPr>
          <w:p w14:paraId="5F62176F" w14:textId="77777777" w:rsidR="006E535E" w:rsidRPr="007E4315" w:rsidRDefault="006E535E" w:rsidP="00537EB3">
            <w:pPr>
              <w:spacing w:after="120" w:line="240" w:lineRule="auto"/>
              <w:jc w:val="center"/>
              <w:rPr>
                <w:b/>
                <w:bCs/>
                <w:iCs/>
                <w:szCs w:val="24"/>
                <w:lang w:eastAsia="zh-CN"/>
              </w:rPr>
            </w:pPr>
            <w:r w:rsidRPr="007E4315">
              <w:rPr>
                <w:b/>
                <w:bCs/>
                <w:iCs/>
                <w:szCs w:val="24"/>
                <w:lang w:eastAsia="zh-CN"/>
              </w:rPr>
              <w:t>PRS Bandwidth (RB)</w:t>
            </w:r>
          </w:p>
        </w:tc>
        <w:tc>
          <w:tcPr>
            <w:tcW w:w="2430" w:type="dxa"/>
          </w:tcPr>
          <w:p w14:paraId="5129F19D" w14:textId="77777777" w:rsidR="006E535E" w:rsidRPr="007E4315" w:rsidRDefault="006E535E" w:rsidP="00537EB3">
            <w:pPr>
              <w:spacing w:after="120" w:line="240" w:lineRule="auto"/>
              <w:jc w:val="center"/>
              <w:rPr>
                <w:b/>
                <w:bCs/>
                <w:iCs/>
                <w:szCs w:val="24"/>
                <w:lang w:eastAsia="zh-CN"/>
              </w:rPr>
            </w:pPr>
            <w:r>
              <w:rPr>
                <w:b/>
                <w:bCs/>
                <w:iCs/>
                <w:szCs w:val="24"/>
                <w:lang w:eastAsia="zh-CN"/>
              </w:rPr>
              <w:t>5%-ile RSTD error (Tc)</w:t>
            </w:r>
          </w:p>
        </w:tc>
        <w:tc>
          <w:tcPr>
            <w:tcW w:w="2430" w:type="dxa"/>
          </w:tcPr>
          <w:p w14:paraId="5126EA47" w14:textId="77777777" w:rsidR="006E535E" w:rsidRPr="007E4315" w:rsidRDefault="006E535E" w:rsidP="00537EB3">
            <w:pPr>
              <w:spacing w:after="120" w:line="240" w:lineRule="auto"/>
              <w:jc w:val="center"/>
              <w:rPr>
                <w:b/>
                <w:bCs/>
                <w:iCs/>
                <w:szCs w:val="24"/>
                <w:lang w:eastAsia="zh-CN"/>
              </w:rPr>
            </w:pPr>
            <w:r>
              <w:rPr>
                <w:b/>
                <w:bCs/>
                <w:iCs/>
                <w:szCs w:val="24"/>
                <w:lang w:eastAsia="zh-CN"/>
              </w:rPr>
              <w:t>95%-ile RSTD error (Tc)</w:t>
            </w:r>
          </w:p>
        </w:tc>
      </w:tr>
      <w:tr w:rsidR="006E535E" w14:paraId="3B623BB5" w14:textId="77777777" w:rsidTr="00537EB3">
        <w:tc>
          <w:tcPr>
            <w:tcW w:w="1705" w:type="dxa"/>
          </w:tcPr>
          <w:p w14:paraId="77EFD6FE" w14:textId="77777777" w:rsidR="006E535E" w:rsidRDefault="006E535E" w:rsidP="00537EB3">
            <w:pPr>
              <w:spacing w:after="120" w:line="240" w:lineRule="auto"/>
              <w:rPr>
                <w:iCs/>
                <w:szCs w:val="24"/>
                <w:lang w:eastAsia="zh-CN"/>
              </w:rPr>
            </w:pPr>
            <w:r>
              <w:rPr>
                <w:iCs/>
                <w:szCs w:val="24"/>
                <w:lang w:eastAsia="zh-CN"/>
              </w:rPr>
              <w:t>15</w:t>
            </w:r>
          </w:p>
        </w:tc>
        <w:tc>
          <w:tcPr>
            <w:tcW w:w="2344" w:type="dxa"/>
            <w:vAlign w:val="center"/>
          </w:tcPr>
          <w:p w14:paraId="4717D73E" w14:textId="77777777" w:rsidR="006E535E" w:rsidRDefault="006E535E" w:rsidP="00537EB3">
            <w:pPr>
              <w:spacing w:after="120" w:line="240" w:lineRule="auto"/>
              <w:rPr>
                <w:iCs/>
                <w:szCs w:val="24"/>
                <w:lang w:eastAsia="zh-CN"/>
              </w:rPr>
            </w:pPr>
            <w:r>
              <w:t>104</w:t>
            </w:r>
          </w:p>
        </w:tc>
        <w:tc>
          <w:tcPr>
            <w:tcW w:w="2430" w:type="dxa"/>
          </w:tcPr>
          <w:p w14:paraId="78A940DC" w14:textId="0B3B43D8" w:rsidR="006E535E" w:rsidRDefault="006E535E" w:rsidP="00537EB3">
            <w:pPr>
              <w:spacing w:after="120" w:line="240" w:lineRule="auto"/>
            </w:pPr>
            <w:r w:rsidRPr="00A87C7E">
              <w:t>-</w:t>
            </w:r>
            <w:r w:rsidR="00A54F85">
              <w:t>8.36</w:t>
            </w:r>
          </w:p>
        </w:tc>
        <w:tc>
          <w:tcPr>
            <w:tcW w:w="2430" w:type="dxa"/>
          </w:tcPr>
          <w:p w14:paraId="102A21E0" w14:textId="2C2B822B" w:rsidR="006E535E" w:rsidRDefault="00A54F85" w:rsidP="00537EB3">
            <w:pPr>
              <w:spacing w:after="120" w:line="240" w:lineRule="auto"/>
            </w:pPr>
            <w:r>
              <w:t>9.32</w:t>
            </w:r>
          </w:p>
        </w:tc>
      </w:tr>
      <w:tr w:rsidR="006E535E" w:rsidRPr="000C792B" w14:paraId="6B19957F" w14:textId="77777777" w:rsidTr="00537EB3">
        <w:tc>
          <w:tcPr>
            <w:tcW w:w="1705" w:type="dxa"/>
            <w:vMerge w:val="restart"/>
          </w:tcPr>
          <w:p w14:paraId="42996479" w14:textId="77777777" w:rsidR="006E535E" w:rsidRDefault="006E535E" w:rsidP="00537EB3">
            <w:pPr>
              <w:spacing w:after="120" w:line="240" w:lineRule="auto"/>
              <w:rPr>
                <w:iCs/>
                <w:szCs w:val="24"/>
                <w:lang w:eastAsia="zh-CN"/>
              </w:rPr>
            </w:pPr>
            <w:r>
              <w:rPr>
                <w:iCs/>
                <w:szCs w:val="24"/>
                <w:lang w:eastAsia="zh-CN"/>
              </w:rPr>
              <w:t>30</w:t>
            </w:r>
          </w:p>
        </w:tc>
        <w:tc>
          <w:tcPr>
            <w:tcW w:w="2344" w:type="dxa"/>
            <w:vAlign w:val="center"/>
          </w:tcPr>
          <w:p w14:paraId="11B04802" w14:textId="77777777" w:rsidR="006E535E" w:rsidRPr="000C792B" w:rsidRDefault="006E535E" w:rsidP="00537EB3">
            <w:pPr>
              <w:spacing w:after="120" w:line="240" w:lineRule="auto"/>
            </w:pPr>
            <w:r>
              <w:t>132</w:t>
            </w:r>
          </w:p>
        </w:tc>
        <w:tc>
          <w:tcPr>
            <w:tcW w:w="2430" w:type="dxa"/>
          </w:tcPr>
          <w:p w14:paraId="32C7243B" w14:textId="096B401F" w:rsidR="006E535E" w:rsidRDefault="006E535E" w:rsidP="00537EB3">
            <w:pPr>
              <w:spacing w:after="120" w:line="240" w:lineRule="auto"/>
            </w:pPr>
            <w:r>
              <w:t>-</w:t>
            </w:r>
            <w:r w:rsidR="00A54F85">
              <w:t>24.37</w:t>
            </w:r>
          </w:p>
        </w:tc>
        <w:tc>
          <w:tcPr>
            <w:tcW w:w="2430" w:type="dxa"/>
          </w:tcPr>
          <w:p w14:paraId="1CC5CB6B" w14:textId="75747232" w:rsidR="006E535E" w:rsidRDefault="00A54F85" w:rsidP="00537EB3">
            <w:pPr>
              <w:spacing w:after="120" w:line="240" w:lineRule="auto"/>
            </w:pPr>
            <w:r>
              <w:t>6.22</w:t>
            </w:r>
          </w:p>
        </w:tc>
      </w:tr>
      <w:tr w:rsidR="006E535E" w:rsidRPr="000C792B" w14:paraId="60BC08F3" w14:textId="77777777" w:rsidTr="00537EB3">
        <w:tc>
          <w:tcPr>
            <w:tcW w:w="1705" w:type="dxa"/>
            <w:vMerge/>
          </w:tcPr>
          <w:p w14:paraId="4F8909DE" w14:textId="77777777" w:rsidR="006E535E" w:rsidRDefault="006E535E" w:rsidP="00537EB3">
            <w:pPr>
              <w:spacing w:after="120" w:line="240" w:lineRule="auto"/>
              <w:rPr>
                <w:iCs/>
                <w:szCs w:val="24"/>
                <w:lang w:eastAsia="zh-CN"/>
              </w:rPr>
            </w:pPr>
          </w:p>
        </w:tc>
        <w:tc>
          <w:tcPr>
            <w:tcW w:w="2344" w:type="dxa"/>
            <w:vAlign w:val="center"/>
          </w:tcPr>
          <w:p w14:paraId="574C76AB" w14:textId="77777777" w:rsidR="006E535E" w:rsidRPr="000C792B" w:rsidRDefault="006E535E" w:rsidP="00537EB3">
            <w:pPr>
              <w:spacing w:after="120" w:line="240" w:lineRule="auto"/>
            </w:pPr>
            <w:r>
              <w:t>272</w:t>
            </w:r>
          </w:p>
        </w:tc>
        <w:tc>
          <w:tcPr>
            <w:tcW w:w="2430" w:type="dxa"/>
          </w:tcPr>
          <w:p w14:paraId="2B7162FA" w14:textId="00443A25" w:rsidR="006E535E" w:rsidRDefault="006E535E" w:rsidP="00537EB3">
            <w:pPr>
              <w:spacing w:after="120" w:line="240" w:lineRule="auto"/>
            </w:pPr>
            <w:r>
              <w:t>-23.</w:t>
            </w:r>
            <w:r w:rsidR="00A54F85">
              <w:t>75</w:t>
            </w:r>
          </w:p>
        </w:tc>
        <w:tc>
          <w:tcPr>
            <w:tcW w:w="2430" w:type="dxa"/>
          </w:tcPr>
          <w:p w14:paraId="37EED707" w14:textId="535D69D2" w:rsidR="006E535E" w:rsidRDefault="00A54F85" w:rsidP="00537EB3">
            <w:pPr>
              <w:spacing w:after="120" w:line="240" w:lineRule="auto"/>
            </w:pPr>
            <w:r>
              <w:t>12.27</w:t>
            </w:r>
          </w:p>
        </w:tc>
      </w:tr>
      <w:tr w:rsidR="006E535E" w:rsidRPr="000C792B" w14:paraId="5F619A48" w14:textId="77777777" w:rsidTr="00537EB3">
        <w:tc>
          <w:tcPr>
            <w:tcW w:w="1705" w:type="dxa"/>
            <w:vMerge w:val="restart"/>
          </w:tcPr>
          <w:p w14:paraId="28B03137" w14:textId="77777777" w:rsidR="006E535E" w:rsidRDefault="006E535E" w:rsidP="00537EB3">
            <w:pPr>
              <w:spacing w:after="120" w:line="240" w:lineRule="auto"/>
              <w:rPr>
                <w:iCs/>
                <w:szCs w:val="24"/>
                <w:lang w:eastAsia="zh-CN"/>
              </w:rPr>
            </w:pPr>
            <w:r>
              <w:rPr>
                <w:iCs/>
                <w:szCs w:val="24"/>
                <w:lang w:eastAsia="zh-CN"/>
              </w:rPr>
              <w:t>60</w:t>
            </w:r>
          </w:p>
        </w:tc>
        <w:tc>
          <w:tcPr>
            <w:tcW w:w="2344" w:type="dxa"/>
            <w:vAlign w:val="center"/>
          </w:tcPr>
          <w:p w14:paraId="0A5CC3C8" w14:textId="77777777" w:rsidR="006E535E" w:rsidRPr="000C792B" w:rsidRDefault="006E535E" w:rsidP="00537EB3">
            <w:pPr>
              <w:spacing w:after="120" w:line="240" w:lineRule="auto"/>
            </w:pPr>
            <w:r>
              <w:t>64</w:t>
            </w:r>
          </w:p>
        </w:tc>
        <w:tc>
          <w:tcPr>
            <w:tcW w:w="2430" w:type="dxa"/>
          </w:tcPr>
          <w:p w14:paraId="23CF76FF" w14:textId="7C29B7F1" w:rsidR="006E535E" w:rsidRDefault="006E535E" w:rsidP="00537EB3">
            <w:pPr>
              <w:spacing w:after="120" w:line="240" w:lineRule="auto"/>
            </w:pPr>
            <w:r>
              <w:t>-</w:t>
            </w:r>
            <w:r w:rsidR="00A54F85">
              <w:t>23.25</w:t>
            </w:r>
          </w:p>
        </w:tc>
        <w:tc>
          <w:tcPr>
            <w:tcW w:w="2430" w:type="dxa"/>
          </w:tcPr>
          <w:p w14:paraId="6914D5F9" w14:textId="68AF8154" w:rsidR="006E535E" w:rsidRDefault="00A54F85" w:rsidP="00537EB3">
            <w:pPr>
              <w:spacing w:after="120" w:line="240" w:lineRule="auto"/>
            </w:pPr>
            <w:r>
              <w:t>5.84</w:t>
            </w:r>
          </w:p>
        </w:tc>
      </w:tr>
      <w:tr w:rsidR="006E535E" w:rsidRPr="000C792B" w14:paraId="5681FFA7" w14:textId="77777777" w:rsidTr="00537EB3">
        <w:tc>
          <w:tcPr>
            <w:tcW w:w="1705" w:type="dxa"/>
            <w:vMerge/>
          </w:tcPr>
          <w:p w14:paraId="3E689A6B" w14:textId="77777777" w:rsidR="006E535E" w:rsidRDefault="006E535E" w:rsidP="00537EB3">
            <w:pPr>
              <w:spacing w:after="120" w:line="240" w:lineRule="auto"/>
              <w:rPr>
                <w:iCs/>
                <w:szCs w:val="24"/>
                <w:lang w:eastAsia="zh-CN"/>
              </w:rPr>
            </w:pPr>
          </w:p>
        </w:tc>
        <w:tc>
          <w:tcPr>
            <w:tcW w:w="2344" w:type="dxa"/>
            <w:vAlign w:val="center"/>
          </w:tcPr>
          <w:p w14:paraId="4DF8C1AE" w14:textId="77777777" w:rsidR="006E535E" w:rsidRPr="000C792B" w:rsidRDefault="006E535E" w:rsidP="00537EB3">
            <w:pPr>
              <w:spacing w:after="120" w:line="240" w:lineRule="auto"/>
            </w:pPr>
            <w:r>
              <w:t>132</w:t>
            </w:r>
          </w:p>
        </w:tc>
        <w:tc>
          <w:tcPr>
            <w:tcW w:w="2430" w:type="dxa"/>
          </w:tcPr>
          <w:p w14:paraId="5B2AFCA3" w14:textId="78A0837D" w:rsidR="006E535E" w:rsidRDefault="006E535E" w:rsidP="00537EB3">
            <w:pPr>
              <w:spacing w:after="120" w:line="240" w:lineRule="auto"/>
            </w:pPr>
            <w:r w:rsidRPr="00A87C7E">
              <w:t>-</w:t>
            </w:r>
            <w:r w:rsidR="00A54F85">
              <w:t>23.61</w:t>
            </w:r>
          </w:p>
        </w:tc>
        <w:tc>
          <w:tcPr>
            <w:tcW w:w="2430" w:type="dxa"/>
          </w:tcPr>
          <w:p w14:paraId="1B2ADD8C" w14:textId="179E3B18" w:rsidR="006E535E" w:rsidRDefault="00A54F85" w:rsidP="00537EB3">
            <w:pPr>
              <w:spacing w:after="120" w:line="240" w:lineRule="auto"/>
            </w:pPr>
            <w:r>
              <w:t>1.54</w:t>
            </w:r>
          </w:p>
        </w:tc>
      </w:tr>
    </w:tbl>
    <w:p w14:paraId="7D8B1747" w14:textId="77777777" w:rsidR="006E535E" w:rsidRDefault="006E535E" w:rsidP="007418A1">
      <w:pPr>
        <w:spacing w:afterLines="50" w:after="120"/>
        <w:rPr>
          <w:lang w:eastAsia="zh-CN"/>
        </w:rPr>
      </w:pPr>
    </w:p>
    <w:sectPr w:rsidR="006E535E" w:rsidSect="00C67924">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743B" w14:textId="77777777" w:rsidR="00C67924" w:rsidRDefault="00C67924">
      <w:pPr>
        <w:spacing w:after="0" w:line="240" w:lineRule="auto"/>
      </w:pPr>
      <w:r>
        <w:separator/>
      </w:r>
    </w:p>
  </w:endnote>
  <w:endnote w:type="continuationSeparator" w:id="0">
    <w:p w14:paraId="2447F149" w14:textId="77777777" w:rsidR="00C67924" w:rsidRDefault="00C67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A5F2" w14:textId="77777777" w:rsidR="00C67924" w:rsidRDefault="00C67924">
      <w:pPr>
        <w:spacing w:after="0" w:line="240" w:lineRule="auto"/>
      </w:pPr>
      <w:r>
        <w:separator/>
      </w:r>
    </w:p>
  </w:footnote>
  <w:footnote w:type="continuationSeparator" w:id="0">
    <w:p w14:paraId="36D163D3" w14:textId="77777777" w:rsidR="00C67924" w:rsidRDefault="00C679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565A0"/>
    <w:multiLevelType w:val="hybridMultilevel"/>
    <w:tmpl w:val="A778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1A6F96"/>
    <w:multiLevelType w:val="hybridMultilevel"/>
    <w:tmpl w:val="4BA67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D91F73"/>
    <w:multiLevelType w:val="hybridMultilevel"/>
    <w:tmpl w:val="726E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433C85"/>
    <w:multiLevelType w:val="hybridMultilevel"/>
    <w:tmpl w:val="0E4E2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3767B5"/>
    <w:multiLevelType w:val="hybridMultilevel"/>
    <w:tmpl w:val="13725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569D5"/>
    <w:multiLevelType w:val="hybridMultilevel"/>
    <w:tmpl w:val="434050E6"/>
    <w:lvl w:ilvl="0" w:tplc="A84AB36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1302">
    <w:abstractNumId w:val="15"/>
  </w:num>
  <w:num w:numId="2" w16cid:durableId="108135824">
    <w:abstractNumId w:val="3"/>
  </w:num>
  <w:num w:numId="3" w16cid:durableId="209998030">
    <w:abstractNumId w:val="9"/>
  </w:num>
  <w:num w:numId="4" w16cid:durableId="592276320">
    <w:abstractNumId w:val="12"/>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6"/>
  </w:num>
  <w:num w:numId="10" w16cid:durableId="495345200">
    <w:abstractNumId w:val="10"/>
  </w:num>
  <w:num w:numId="11" w16cid:durableId="1480460257">
    <w:abstractNumId w:val="2"/>
  </w:num>
  <w:num w:numId="12" w16cid:durableId="1366517499">
    <w:abstractNumId w:val="11"/>
  </w:num>
  <w:num w:numId="13" w16cid:durableId="384985489">
    <w:abstractNumId w:val="0"/>
  </w:num>
  <w:num w:numId="14" w16cid:durableId="1668172914">
    <w:abstractNumId w:val="14"/>
  </w:num>
  <w:num w:numId="15" w16cid:durableId="747310268">
    <w:abstractNumId w:val="7"/>
  </w:num>
  <w:num w:numId="16" w16cid:durableId="109669482">
    <w:abstractNumId w:val="8"/>
  </w:num>
  <w:num w:numId="17" w16cid:durableId="1842159129">
    <w:abstractNumId w:val="18"/>
  </w:num>
  <w:num w:numId="18" w16cid:durableId="726952329">
    <w:abstractNumId w:val="13"/>
  </w:num>
  <w:num w:numId="19" w16cid:durableId="12107969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BB5"/>
    <w:rsid w:val="00010FCF"/>
    <w:rsid w:val="0001144F"/>
    <w:rsid w:val="00011D65"/>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641F"/>
    <w:rsid w:val="0002781C"/>
    <w:rsid w:val="000308CD"/>
    <w:rsid w:val="0003097A"/>
    <w:rsid w:val="000309D5"/>
    <w:rsid w:val="00030CE4"/>
    <w:rsid w:val="00030D2D"/>
    <w:rsid w:val="00031BB2"/>
    <w:rsid w:val="00031F4A"/>
    <w:rsid w:val="0003209A"/>
    <w:rsid w:val="000328AD"/>
    <w:rsid w:val="0003379A"/>
    <w:rsid w:val="00033BBF"/>
    <w:rsid w:val="000346D6"/>
    <w:rsid w:val="000349B9"/>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678D0"/>
    <w:rsid w:val="000700D0"/>
    <w:rsid w:val="0007012B"/>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A6BCF"/>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4CBE"/>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102"/>
    <w:rsid w:val="000F632A"/>
    <w:rsid w:val="000F65DE"/>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1A1"/>
    <w:rsid w:val="0015593A"/>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313B"/>
    <w:rsid w:val="00174A3D"/>
    <w:rsid w:val="00174C89"/>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475"/>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E7ECD"/>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F19"/>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5BA"/>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4B5"/>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A7F"/>
    <w:rsid w:val="0028649D"/>
    <w:rsid w:val="0028787D"/>
    <w:rsid w:val="002878A1"/>
    <w:rsid w:val="00287FBB"/>
    <w:rsid w:val="00290438"/>
    <w:rsid w:val="00290469"/>
    <w:rsid w:val="002905E3"/>
    <w:rsid w:val="00290BF1"/>
    <w:rsid w:val="00291CEF"/>
    <w:rsid w:val="00292326"/>
    <w:rsid w:val="002924FD"/>
    <w:rsid w:val="00292A7A"/>
    <w:rsid w:val="00292AB5"/>
    <w:rsid w:val="0029312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FB"/>
    <w:rsid w:val="002E6047"/>
    <w:rsid w:val="002E6274"/>
    <w:rsid w:val="002E750D"/>
    <w:rsid w:val="002E7ED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397"/>
    <w:rsid w:val="002F6718"/>
    <w:rsid w:val="002F6ED3"/>
    <w:rsid w:val="002F709A"/>
    <w:rsid w:val="002F79CD"/>
    <w:rsid w:val="002F7D70"/>
    <w:rsid w:val="003007E7"/>
    <w:rsid w:val="003014F9"/>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394"/>
    <w:rsid w:val="00313AC8"/>
    <w:rsid w:val="003142E0"/>
    <w:rsid w:val="00314346"/>
    <w:rsid w:val="003143BB"/>
    <w:rsid w:val="003144A8"/>
    <w:rsid w:val="003147F8"/>
    <w:rsid w:val="0031570B"/>
    <w:rsid w:val="00315F1F"/>
    <w:rsid w:val="003162A5"/>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4474"/>
    <w:rsid w:val="00346AC1"/>
    <w:rsid w:val="00347796"/>
    <w:rsid w:val="0034792E"/>
    <w:rsid w:val="00347EE4"/>
    <w:rsid w:val="003516D1"/>
    <w:rsid w:val="0035188A"/>
    <w:rsid w:val="00351E6A"/>
    <w:rsid w:val="0035237C"/>
    <w:rsid w:val="00355B5C"/>
    <w:rsid w:val="00357962"/>
    <w:rsid w:val="0036050E"/>
    <w:rsid w:val="0036165E"/>
    <w:rsid w:val="00362355"/>
    <w:rsid w:val="003626A9"/>
    <w:rsid w:val="00363F4C"/>
    <w:rsid w:val="0036506F"/>
    <w:rsid w:val="00365191"/>
    <w:rsid w:val="0036626B"/>
    <w:rsid w:val="003666B7"/>
    <w:rsid w:val="00366A37"/>
    <w:rsid w:val="00367318"/>
    <w:rsid w:val="0036745A"/>
    <w:rsid w:val="003678B5"/>
    <w:rsid w:val="00367BA3"/>
    <w:rsid w:val="00367D1E"/>
    <w:rsid w:val="00367E9F"/>
    <w:rsid w:val="00371599"/>
    <w:rsid w:val="00372A7D"/>
    <w:rsid w:val="00372E2E"/>
    <w:rsid w:val="0037336A"/>
    <w:rsid w:val="003737BE"/>
    <w:rsid w:val="00374925"/>
    <w:rsid w:val="003753C1"/>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13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D39"/>
    <w:rsid w:val="003A2E66"/>
    <w:rsid w:val="003A4032"/>
    <w:rsid w:val="003A4488"/>
    <w:rsid w:val="003A4C2D"/>
    <w:rsid w:val="003A5F56"/>
    <w:rsid w:val="003A62C5"/>
    <w:rsid w:val="003A63F6"/>
    <w:rsid w:val="003A7061"/>
    <w:rsid w:val="003A75EF"/>
    <w:rsid w:val="003A7A32"/>
    <w:rsid w:val="003B0020"/>
    <w:rsid w:val="003B0194"/>
    <w:rsid w:val="003B2308"/>
    <w:rsid w:val="003B2AB7"/>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8EA"/>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2B94"/>
    <w:rsid w:val="00463575"/>
    <w:rsid w:val="004638E8"/>
    <w:rsid w:val="00465DF9"/>
    <w:rsid w:val="0046613E"/>
    <w:rsid w:val="0046627B"/>
    <w:rsid w:val="00466FA5"/>
    <w:rsid w:val="0046708F"/>
    <w:rsid w:val="004676C5"/>
    <w:rsid w:val="00467867"/>
    <w:rsid w:val="00467FDF"/>
    <w:rsid w:val="00470505"/>
    <w:rsid w:val="00470783"/>
    <w:rsid w:val="0047114C"/>
    <w:rsid w:val="004711A2"/>
    <w:rsid w:val="00471A78"/>
    <w:rsid w:val="00471B2C"/>
    <w:rsid w:val="00471FF8"/>
    <w:rsid w:val="004723D0"/>
    <w:rsid w:val="00472470"/>
    <w:rsid w:val="00472BA0"/>
    <w:rsid w:val="00473D41"/>
    <w:rsid w:val="00474C73"/>
    <w:rsid w:val="004750A1"/>
    <w:rsid w:val="004758B3"/>
    <w:rsid w:val="00476D39"/>
    <w:rsid w:val="00476E14"/>
    <w:rsid w:val="00476FE2"/>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04C6"/>
    <w:rsid w:val="004A1069"/>
    <w:rsid w:val="004A1406"/>
    <w:rsid w:val="004A1E1A"/>
    <w:rsid w:val="004A2002"/>
    <w:rsid w:val="004A265D"/>
    <w:rsid w:val="004A28F9"/>
    <w:rsid w:val="004A2ABB"/>
    <w:rsid w:val="004A43A1"/>
    <w:rsid w:val="004A48F8"/>
    <w:rsid w:val="004A4CDC"/>
    <w:rsid w:val="004A4D3A"/>
    <w:rsid w:val="004A4FB9"/>
    <w:rsid w:val="004A5A47"/>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7FD"/>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B88"/>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EB1"/>
    <w:rsid w:val="00563FB6"/>
    <w:rsid w:val="0056585B"/>
    <w:rsid w:val="00565D7B"/>
    <w:rsid w:val="00566EDC"/>
    <w:rsid w:val="00567AAE"/>
    <w:rsid w:val="00567DDB"/>
    <w:rsid w:val="00570249"/>
    <w:rsid w:val="005704D0"/>
    <w:rsid w:val="00570C1F"/>
    <w:rsid w:val="0057108A"/>
    <w:rsid w:val="00571420"/>
    <w:rsid w:val="00572227"/>
    <w:rsid w:val="00573310"/>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519"/>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12D"/>
    <w:rsid w:val="005F6E45"/>
    <w:rsid w:val="00600172"/>
    <w:rsid w:val="00600ED0"/>
    <w:rsid w:val="00601068"/>
    <w:rsid w:val="006013E0"/>
    <w:rsid w:val="00602172"/>
    <w:rsid w:val="006025D9"/>
    <w:rsid w:val="00602B8F"/>
    <w:rsid w:val="00602BAB"/>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1DBD"/>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4E5C"/>
    <w:rsid w:val="00665153"/>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4E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3F69"/>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1F5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C4E"/>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35E"/>
    <w:rsid w:val="006E55C3"/>
    <w:rsid w:val="006E5A2B"/>
    <w:rsid w:val="006E651D"/>
    <w:rsid w:val="006E6557"/>
    <w:rsid w:val="006E6F87"/>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1ED0"/>
    <w:rsid w:val="00732472"/>
    <w:rsid w:val="00732763"/>
    <w:rsid w:val="00732A4A"/>
    <w:rsid w:val="0073332B"/>
    <w:rsid w:val="0073337E"/>
    <w:rsid w:val="0073383F"/>
    <w:rsid w:val="00734046"/>
    <w:rsid w:val="00736FF6"/>
    <w:rsid w:val="0073713A"/>
    <w:rsid w:val="0073714B"/>
    <w:rsid w:val="007400DB"/>
    <w:rsid w:val="00740487"/>
    <w:rsid w:val="00740A7A"/>
    <w:rsid w:val="00741186"/>
    <w:rsid w:val="007414B5"/>
    <w:rsid w:val="0074165F"/>
    <w:rsid w:val="007418A1"/>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49E"/>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172"/>
    <w:rsid w:val="00777B8E"/>
    <w:rsid w:val="007800FE"/>
    <w:rsid w:val="007802BD"/>
    <w:rsid w:val="00781646"/>
    <w:rsid w:val="007825DF"/>
    <w:rsid w:val="007831B0"/>
    <w:rsid w:val="00783222"/>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0CD0"/>
    <w:rsid w:val="007B10C8"/>
    <w:rsid w:val="007B260E"/>
    <w:rsid w:val="007B323B"/>
    <w:rsid w:val="007B3759"/>
    <w:rsid w:val="007B5169"/>
    <w:rsid w:val="007B6B34"/>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0EC"/>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77F"/>
    <w:rsid w:val="007F68D9"/>
    <w:rsid w:val="007F69DE"/>
    <w:rsid w:val="007F6D31"/>
    <w:rsid w:val="007F6F5B"/>
    <w:rsid w:val="00802CB9"/>
    <w:rsid w:val="00802E53"/>
    <w:rsid w:val="00803141"/>
    <w:rsid w:val="008032F7"/>
    <w:rsid w:val="00803302"/>
    <w:rsid w:val="00803A16"/>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647"/>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99C"/>
    <w:rsid w:val="00845A7E"/>
    <w:rsid w:val="00845CFD"/>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0E82"/>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4E67"/>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1BE1"/>
    <w:rsid w:val="008F2020"/>
    <w:rsid w:val="008F2096"/>
    <w:rsid w:val="008F215A"/>
    <w:rsid w:val="008F229A"/>
    <w:rsid w:val="008F3701"/>
    <w:rsid w:val="008F407B"/>
    <w:rsid w:val="008F4E6A"/>
    <w:rsid w:val="008F57F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19"/>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0AA9"/>
    <w:rsid w:val="00931B7C"/>
    <w:rsid w:val="0093266C"/>
    <w:rsid w:val="00933182"/>
    <w:rsid w:val="00933AFF"/>
    <w:rsid w:val="00934E5A"/>
    <w:rsid w:val="009354B0"/>
    <w:rsid w:val="00935C20"/>
    <w:rsid w:val="00935F4E"/>
    <w:rsid w:val="0093685B"/>
    <w:rsid w:val="00937551"/>
    <w:rsid w:val="00937AF9"/>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4DD"/>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9C"/>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D62"/>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A23"/>
    <w:rsid w:val="009E1C4B"/>
    <w:rsid w:val="009E1CBC"/>
    <w:rsid w:val="009E1EBC"/>
    <w:rsid w:val="009E255F"/>
    <w:rsid w:val="009E2B24"/>
    <w:rsid w:val="009E3857"/>
    <w:rsid w:val="009E4088"/>
    <w:rsid w:val="009E5F59"/>
    <w:rsid w:val="009E628C"/>
    <w:rsid w:val="009E6778"/>
    <w:rsid w:val="009E776A"/>
    <w:rsid w:val="009F0E2A"/>
    <w:rsid w:val="009F11D1"/>
    <w:rsid w:val="009F1563"/>
    <w:rsid w:val="009F2CFC"/>
    <w:rsid w:val="009F2D7C"/>
    <w:rsid w:val="009F2EF5"/>
    <w:rsid w:val="009F3252"/>
    <w:rsid w:val="009F4713"/>
    <w:rsid w:val="009F4EAC"/>
    <w:rsid w:val="009F5CA9"/>
    <w:rsid w:val="009F5F46"/>
    <w:rsid w:val="009F6164"/>
    <w:rsid w:val="009F6FFC"/>
    <w:rsid w:val="009F7866"/>
    <w:rsid w:val="009F7FEF"/>
    <w:rsid w:val="00A000AC"/>
    <w:rsid w:val="00A00884"/>
    <w:rsid w:val="00A01109"/>
    <w:rsid w:val="00A01584"/>
    <w:rsid w:val="00A0190B"/>
    <w:rsid w:val="00A01EDD"/>
    <w:rsid w:val="00A03CD2"/>
    <w:rsid w:val="00A057E2"/>
    <w:rsid w:val="00A05929"/>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FE7"/>
    <w:rsid w:val="00A14265"/>
    <w:rsid w:val="00A14926"/>
    <w:rsid w:val="00A14B7F"/>
    <w:rsid w:val="00A153B6"/>
    <w:rsid w:val="00A156CF"/>
    <w:rsid w:val="00A15F4C"/>
    <w:rsid w:val="00A1604D"/>
    <w:rsid w:val="00A16547"/>
    <w:rsid w:val="00A177E8"/>
    <w:rsid w:val="00A17DF6"/>
    <w:rsid w:val="00A2033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55E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4F85"/>
    <w:rsid w:val="00A55FF9"/>
    <w:rsid w:val="00A60708"/>
    <w:rsid w:val="00A622CC"/>
    <w:rsid w:val="00A629CC"/>
    <w:rsid w:val="00A62EA2"/>
    <w:rsid w:val="00A64923"/>
    <w:rsid w:val="00A64CE4"/>
    <w:rsid w:val="00A64DD2"/>
    <w:rsid w:val="00A64E82"/>
    <w:rsid w:val="00A64F8D"/>
    <w:rsid w:val="00A655BF"/>
    <w:rsid w:val="00A657E4"/>
    <w:rsid w:val="00A657F1"/>
    <w:rsid w:val="00A65C5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4E11"/>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3329"/>
    <w:rsid w:val="00A948DA"/>
    <w:rsid w:val="00A95B5A"/>
    <w:rsid w:val="00A95D59"/>
    <w:rsid w:val="00A96186"/>
    <w:rsid w:val="00A96245"/>
    <w:rsid w:val="00A9626D"/>
    <w:rsid w:val="00A9682F"/>
    <w:rsid w:val="00A96C16"/>
    <w:rsid w:val="00A96D22"/>
    <w:rsid w:val="00A973DC"/>
    <w:rsid w:val="00A97592"/>
    <w:rsid w:val="00A979C0"/>
    <w:rsid w:val="00AA0252"/>
    <w:rsid w:val="00AA1829"/>
    <w:rsid w:val="00AA23F2"/>
    <w:rsid w:val="00AA3C9E"/>
    <w:rsid w:val="00AA3D0D"/>
    <w:rsid w:val="00AA3F9A"/>
    <w:rsid w:val="00AA3FD9"/>
    <w:rsid w:val="00AA40EB"/>
    <w:rsid w:val="00AA4260"/>
    <w:rsid w:val="00AA510F"/>
    <w:rsid w:val="00AA64E6"/>
    <w:rsid w:val="00AA657A"/>
    <w:rsid w:val="00AA6BEC"/>
    <w:rsid w:val="00AA6FC4"/>
    <w:rsid w:val="00AA7F13"/>
    <w:rsid w:val="00AB0D58"/>
    <w:rsid w:val="00AB1140"/>
    <w:rsid w:val="00AB239F"/>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0D35"/>
    <w:rsid w:val="00AD22F3"/>
    <w:rsid w:val="00AD2A6F"/>
    <w:rsid w:val="00AD307A"/>
    <w:rsid w:val="00AD357C"/>
    <w:rsid w:val="00AD36EB"/>
    <w:rsid w:val="00AD468F"/>
    <w:rsid w:val="00AD48AC"/>
    <w:rsid w:val="00AD577C"/>
    <w:rsid w:val="00AD5A73"/>
    <w:rsid w:val="00AD6787"/>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B9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751"/>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75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43E"/>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CB8"/>
    <w:rsid w:val="00B74A57"/>
    <w:rsid w:val="00B76C64"/>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AC"/>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1A2"/>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537"/>
    <w:rsid w:val="00BE793B"/>
    <w:rsid w:val="00BE7FCA"/>
    <w:rsid w:val="00BE7FFB"/>
    <w:rsid w:val="00BF015E"/>
    <w:rsid w:val="00BF0B7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AB5"/>
    <w:rsid w:val="00BF6FD0"/>
    <w:rsid w:val="00BF76AA"/>
    <w:rsid w:val="00C0022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14E"/>
    <w:rsid w:val="00C16B5D"/>
    <w:rsid w:val="00C16C2B"/>
    <w:rsid w:val="00C17354"/>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35577"/>
    <w:rsid w:val="00C40CCD"/>
    <w:rsid w:val="00C41DDB"/>
    <w:rsid w:val="00C421FE"/>
    <w:rsid w:val="00C428BC"/>
    <w:rsid w:val="00C431C5"/>
    <w:rsid w:val="00C43648"/>
    <w:rsid w:val="00C436EA"/>
    <w:rsid w:val="00C43AF1"/>
    <w:rsid w:val="00C43B13"/>
    <w:rsid w:val="00C43B95"/>
    <w:rsid w:val="00C43B9F"/>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D94"/>
    <w:rsid w:val="00C62F91"/>
    <w:rsid w:val="00C63D8B"/>
    <w:rsid w:val="00C63E03"/>
    <w:rsid w:val="00C65997"/>
    <w:rsid w:val="00C65C76"/>
    <w:rsid w:val="00C65C8F"/>
    <w:rsid w:val="00C65DD8"/>
    <w:rsid w:val="00C66AD4"/>
    <w:rsid w:val="00C66B47"/>
    <w:rsid w:val="00C675A0"/>
    <w:rsid w:val="00C67924"/>
    <w:rsid w:val="00C7041B"/>
    <w:rsid w:val="00C70817"/>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B7ADD"/>
    <w:rsid w:val="00CC06C5"/>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3CD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03E"/>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B6D"/>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19C"/>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399"/>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5F8"/>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8DF"/>
    <w:rsid w:val="00DF3939"/>
    <w:rsid w:val="00DF44DC"/>
    <w:rsid w:val="00DF523A"/>
    <w:rsid w:val="00DF591B"/>
    <w:rsid w:val="00DF5F27"/>
    <w:rsid w:val="00DF64AE"/>
    <w:rsid w:val="00DF6C5A"/>
    <w:rsid w:val="00DF7C03"/>
    <w:rsid w:val="00E00585"/>
    <w:rsid w:val="00E00A80"/>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F32"/>
    <w:rsid w:val="00E155EA"/>
    <w:rsid w:val="00E1566F"/>
    <w:rsid w:val="00E15FF2"/>
    <w:rsid w:val="00E1693D"/>
    <w:rsid w:val="00E17E6A"/>
    <w:rsid w:val="00E2016F"/>
    <w:rsid w:val="00E21DEE"/>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4E8A"/>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B09"/>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6B7D"/>
    <w:rsid w:val="00E972A5"/>
    <w:rsid w:val="00E97587"/>
    <w:rsid w:val="00E9778E"/>
    <w:rsid w:val="00E97EC5"/>
    <w:rsid w:val="00EA08D7"/>
    <w:rsid w:val="00EA0A11"/>
    <w:rsid w:val="00EA0B64"/>
    <w:rsid w:val="00EA1450"/>
    <w:rsid w:val="00EA1EE0"/>
    <w:rsid w:val="00EA1EE4"/>
    <w:rsid w:val="00EA2868"/>
    <w:rsid w:val="00EA3D2E"/>
    <w:rsid w:val="00EA4C3F"/>
    <w:rsid w:val="00EA5C68"/>
    <w:rsid w:val="00EA60C8"/>
    <w:rsid w:val="00EA717C"/>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4EAF"/>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A63"/>
    <w:rsid w:val="00EF5BBE"/>
    <w:rsid w:val="00EF5EB5"/>
    <w:rsid w:val="00EF65A9"/>
    <w:rsid w:val="00EF7B16"/>
    <w:rsid w:val="00F004AA"/>
    <w:rsid w:val="00F005F6"/>
    <w:rsid w:val="00F00902"/>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16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0BE7"/>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CDF"/>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57ED1"/>
    <w:rsid w:val="00F600EF"/>
    <w:rsid w:val="00F61253"/>
    <w:rsid w:val="00F61C51"/>
    <w:rsid w:val="00F61C9A"/>
    <w:rsid w:val="00F625F1"/>
    <w:rsid w:val="00F62B5E"/>
    <w:rsid w:val="00F63B75"/>
    <w:rsid w:val="00F64438"/>
    <w:rsid w:val="00F64978"/>
    <w:rsid w:val="00F64C7B"/>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s11">
    <w:name w:val="s11"/>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10">
    <w:name w:val="s10"/>
    <w:basedOn w:val="DefaultParagraphFont"/>
    <w:rsid w:val="00174C89"/>
  </w:style>
  <w:style w:type="character" w:customStyle="1" w:styleId="apple-converted-space">
    <w:name w:val="apple-converted-space"/>
    <w:basedOn w:val="DefaultParagraphFont"/>
    <w:rsid w:val="00174C89"/>
  </w:style>
  <w:style w:type="character" w:customStyle="1" w:styleId="s12">
    <w:name w:val="s12"/>
    <w:basedOn w:val="DefaultParagraphFont"/>
    <w:rsid w:val="00174C89"/>
  </w:style>
  <w:style w:type="character" w:customStyle="1" w:styleId="s13">
    <w:name w:val="s13"/>
    <w:basedOn w:val="DefaultParagraphFont"/>
    <w:rsid w:val="00174C89"/>
  </w:style>
  <w:style w:type="character" w:customStyle="1" w:styleId="s15">
    <w:name w:val="s15"/>
    <w:basedOn w:val="DefaultParagraphFont"/>
    <w:rsid w:val="00174C89"/>
  </w:style>
  <w:style w:type="character" w:customStyle="1" w:styleId="s16">
    <w:name w:val="s16"/>
    <w:basedOn w:val="DefaultParagraphFont"/>
    <w:rsid w:val="00174C89"/>
  </w:style>
  <w:style w:type="character" w:customStyle="1" w:styleId="s19">
    <w:name w:val="s19"/>
    <w:basedOn w:val="DefaultParagraphFont"/>
    <w:rsid w:val="00174C89"/>
  </w:style>
  <w:style w:type="paragraph" w:customStyle="1" w:styleId="s9">
    <w:name w:val="s9"/>
    <w:basedOn w:val="Normal"/>
    <w:rsid w:val="00174C89"/>
    <w:pPr>
      <w:spacing w:before="100" w:beforeAutospacing="1" w:after="100" w:afterAutospacing="1" w:line="240" w:lineRule="auto"/>
    </w:pPr>
    <w:rPr>
      <w:rFonts w:eastAsia="Times New Roman"/>
      <w:sz w:val="24"/>
      <w:szCs w:val="24"/>
      <w:lang w:eastAsia="en-GB"/>
    </w:rPr>
  </w:style>
  <w:style w:type="character" w:customStyle="1" w:styleId="s8">
    <w:name w:val="s8"/>
    <w:basedOn w:val="DefaultParagraphFont"/>
    <w:rsid w:val="00174C89"/>
  </w:style>
  <w:style w:type="character" w:customStyle="1" w:styleId="s18">
    <w:name w:val="s18"/>
    <w:basedOn w:val="DefaultParagraphFont"/>
    <w:rsid w:val="00174C89"/>
  </w:style>
  <w:style w:type="character" w:customStyle="1" w:styleId="s23">
    <w:name w:val="s23"/>
    <w:basedOn w:val="DefaultParagraphFont"/>
    <w:rsid w:val="00174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23146">
      <w:bodyDiv w:val="1"/>
      <w:marLeft w:val="0"/>
      <w:marRight w:val="0"/>
      <w:marTop w:val="0"/>
      <w:marBottom w:val="0"/>
      <w:divBdr>
        <w:top w:val="none" w:sz="0" w:space="0" w:color="auto"/>
        <w:left w:val="none" w:sz="0" w:space="0" w:color="auto"/>
        <w:bottom w:val="none" w:sz="0" w:space="0" w:color="auto"/>
        <w:right w:val="none" w:sz="0" w:space="0" w:color="auto"/>
      </w:divBdr>
      <w:divsChild>
        <w:div w:id="2078354097">
          <w:marLeft w:val="540"/>
          <w:marRight w:val="0"/>
          <w:marTop w:val="0"/>
          <w:marBottom w:val="90"/>
          <w:divBdr>
            <w:top w:val="none" w:sz="0" w:space="0" w:color="auto"/>
            <w:left w:val="none" w:sz="0" w:space="0" w:color="auto"/>
            <w:bottom w:val="none" w:sz="0" w:space="0" w:color="auto"/>
            <w:right w:val="none" w:sz="0" w:space="0" w:color="auto"/>
          </w:divBdr>
        </w:div>
        <w:div w:id="1505432491">
          <w:marLeft w:val="1230"/>
          <w:marRight w:val="0"/>
          <w:marTop w:val="0"/>
          <w:marBottom w:val="135"/>
          <w:divBdr>
            <w:top w:val="none" w:sz="0" w:space="0" w:color="auto"/>
            <w:left w:val="none" w:sz="0" w:space="0" w:color="auto"/>
            <w:bottom w:val="none" w:sz="0" w:space="0" w:color="auto"/>
            <w:right w:val="none" w:sz="0" w:space="0" w:color="auto"/>
          </w:divBdr>
        </w:div>
        <w:div w:id="28802027">
          <w:marLeft w:val="1230"/>
          <w:marRight w:val="0"/>
          <w:marTop w:val="0"/>
          <w:marBottom w:val="135"/>
          <w:divBdr>
            <w:top w:val="none" w:sz="0" w:space="0" w:color="auto"/>
            <w:left w:val="none" w:sz="0" w:space="0" w:color="auto"/>
            <w:bottom w:val="none" w:sz="0" w:space="0" w:color="auto"/>
            <w:right w:val="none" w:sz="0" w:space="0" w:color="auto"/>
          </w:divBdr>
        </w:div>
        <w:div w:id="252784860">
          <w:marLeft w:val="540"/>
          <w:marRight w:val="0"/>
          <w:marTop w:val="0"/>
          <w:marBottom w:val="90"/>
          <w:divBdr>
            <w:top w:val="none" w:sz="0" w:space="0" w:color="auto"/>
            <w:left w:val="none" w:sz="0" w:space="0" w:color="auto"/>
            <w:bottom w:val="none" w:sz="0" w:space="0" w:color="auto"/>
            <w:right w:val="none" w:sz="0" w:space="0" w:color="auto"/>
          </w:divBdr>
        </w:div>
        <w:div w:id="71008002">
          <w:marLeft w:val="1230"/>
          <w:marRight w:val="0"/>
          <w:marTop w:val="0"/>
          <w:marBottom w:val="135"/>
          <w:divBdr>
            <w:top w:val="none" w:sz="0" w:space="0" w:color="auto"/>
            <w:left w:val="none" w:sz="0" w:space="0" w:color="auto"/>
            <w:bottom w:val="none" w:sz="0" w:space="0" w:color="auto"/>
            <w:right w:val="none" w:sz="0" w:space="0" w:color="auto"/>
          </w:divBdr>
        </w:div>
      </w:divsChild>
    </w:div>
    <w:div w:id="961955202">
      <w:bodyDiv w:val="1"/>
      <w:marLeft w:val="0"/>
      <w:marRight w:val="0"/>
      <w:marTop w:val="0"/>
      <w:marBottom w:val="0"/>
      <w:divBdr>
        <w:top w:val="none" w:sz="0" w:space="0" w:color="auto"/>
        <w:left w:val="none" w:sz="0" w:space="0" w:color="auto"/>
        <w:bottom w:val="none" w:sz="0" w:space="0" w:color="auto"/>
        <w:right w:val="none" w:sz="0" w:space="0" w:color="auto"/>
      </w:divBdr>
      <w:divsChild>
        <w:div w:id="1946840860">
          <w:marLeft w:val="540"/>
          <w:marRight w:val="0"/>
          <w:marTop w:val="0"/>
          <w:marBottom w:val="90"/>
          <w:divBdr>
            <w:top w:val="none" w:sz="0" w:space="0" w:color="auto"/>
            <w:left w:val="none" w:sz="0" w:space="0" w:color="auto"/>
            <w:bottom w:val="none" w:sz="0" w:space="0" w:color="auto"/>
            <w:right w:val="none" w:sz="0" w:space="0" w:color="auto"/>
          </w:divBdr>
        </w:div>
        <w:div w:id="521238693">
          <w:marLeft w:val="1230"/>
          <w:marRight w:val="0"/>
          <w:marTop w:val="0"/>
          <w:marBottom w:val="135"/>
          <w:divBdr>
            <w:top w:val="none" w:sz="0" w:space="0" w:color="auto"/>
            <w:left w:val="none" w:sz="0" w:space="0" w:color="auto"/>
            <w:bottom w:val="none" w:sz="0" w:space="0" w:color="auto"/>
            <w:right w:val="none" w:sz="0" w:space="0" w:color="auto"/>
          </w:divBdr>
        </w:div>
        <w:div w:id="233903939">
          <w:marLeft w:val="1770"/>
          <w:marRight w:val="0"/>
          <w:marTop w:val="0"/>
          <w:marBottom w:val="135"/>
          <w:divBdr>
            <w:top w:val="none" w:sz="0" w:space="0" w:color="auto"/>
            <w:left w:val="none" w:sz="0" w:space="0" w:color="auto"/>
            <w:bottom w:val="none" w:sz="0" w:space="0" w:color="auto"/>
            <w:right w:val="none" w:sz="0" w:space="0" w:color="auto"/>
          </w:divBdr>
        </w:div>
        <w:div w:id="1686200953">
          <w:marLeft w:val="1230"/>
          <w:marRight w:val="0"/>
          <w:marTop w:val="0"/>
          <w:marBottom w:val="135"/>
          <w:divBdr>
            <w:top w:val="none" w:sz="0" w:space="0" w:color="auto"/>
            <w:left w:val="none" w:sz="0" w:space="0" w:color="auto"/>
            <w:bottom w:val="none" w:sz="0" w:space="0" w:color="auto"/>
            <w:right w:val="none" w:sz="0" w:space="0" w:color="auto"/>
          </w:divBdr>
        </w:div>
        <w:div w:id="1455560737">
          <w:marLeft w:val="1770"/>
          <w:marRight w:val="0"/>
          <w:marTop w:val="0"/>
          <w:marBottom w:val="135"/>
          <w:divBdr>
            <w:top w:val="none" w:sz="0" w:space="0" w:color="auto"/>
            <w:left w:val="none" w:sz="0" w:space="0" w:color="auto"/>
            <w:bottom w:val="none" w:sz="0" w:space="0" w:color="auto"/>
            <w:right w:val="none" w:sz="0" w:space="0" w:color="auto"/>
          </w:divBdr>
        </w:div>
      </w:divsChild>
    </w:div>
    <w:div w:id="1737318819">
      <w:bodyDiv w:val="1"/>
      <w:marLeft w:val="0"/>
      <w:marRight w:val="0"/>
      <w:marTop w:val="0"/>
      <w:marBottom w:val="0"/>
      <w:divBdr>
        <w:top w:val="none" w:sz="0" w:space="0" w:color="auto"/>
        <w:left w:val="none" w:sz="0" w:space="0" w:color="auto"/>
        <w:bottom w:val="none" w:sz="0" w:space="0" w:color="auto"/>
        <w:right w:val="none" w:sz="0" w:space="0" w:color="auto"/>
      </w:divBdr>
      <w:divsChild>
        <w:div w:id="1413814309">
          <w:marLeft w:val="540"/>
          <w:marRight w:val="0"/>
          <w:marTop w:val="0"/>
          <w:marBottom w:val="90"/>
          <w:divBdr>
            <w:top w:val="none" w:sz="0" w:space="0" w:color="auto"/>
            <w:left w:val="none" w:sz="0" w:space="0" w:color="auto"/>
            <w:bottom w:val="none" w:sz="0" w:space="0" w:color="auto"/>
            <w:right w:val="none" w:sz="0" w:space="0" w:color="auto"/>
          </w:divBdr>
        </w:div>
        <w:div w:id="1162544425">
          <w:marLeft w:val="855"/>
          <w:marRight w:val="0"/>
          <w:marTop w:val="0"/>
          <w:marBottom w:val="90"/>
          <w:divBdr>
            <w:top w:val="none" w:sz="0" w:space="0" w:color="auto"/>
            <w:left w:val="none" w:sz="0" w:space="0" w:color="auto"/>
            <w:bottom w:val="none" w:sz="0" w:space="0" w:color="auto"/>
            <w:right w:val="none" w:sz="0" w:space="0" w:color="auto"/>
          </w:divBdr>
        </w:div>
        <w:div w:id="287517539">
          <w:marLeft w:val="1770"/>
          <w:marRight w:val="0"/>
          <w:marTop w:val="0"/>
          <w:marBottom w:val="135"/>
          <w:divBdr>
            <w:top w:val="none" w:sz="0" w:space="0" w:color="auto"/>
            <w:left w:val="none" w:sz="0" w:space="0" w:color="auto"/>
            <w:bottom w:val="none" w:sz="0" w:space="0" w:color="auto"/>
            <w:right w:val="none" w:sz="0" w:space="0" w:color="auto"/>
          </w:divBdr>
        </w:div>
        <w:div w:id="2024547082">
          <w:marLeft w:val="540"/>
          <w:marRight w:val="0"/>
          <w:marTop w:val="0"/>
          <w:marBottom w:val="90"/>
          <w:divBdr>
            <w:top w:val="none" w:sz="0" w:space="0" w:color="auto"/>
            <w:left w:val="none" w:sz="0" w:space="0" w:color="auto"/>
            <w:bottom w:val="none" w:sz="0" w:space="0" w:color="auto"/>
            <w:right w:val="none" w:sz="0" w:space="0" w:color="auto"/>
          </w:divBdr>
        </w:div>
        <w:div w:id="1398435138">
          <w:marLeft w:val="1080"/>
          <w:marRight w:val="0"/>
          <w:marTop w:val="0"/>
          <w:marBottom w:val="90"/>
          <w:divBdr>
            <w:top w:val="none" w:sz="0" w:space="0" w:color="auto"/>
            <w:left w:val="none" w:sz="0" w:space="0" w:color="auto"/>
            <w:bottom w:val="none" w:sz="0" w:space="0" w:color="auto"/>
            <w:right w:val="none" w:sz="0" w:space="0" w:color="auto"/>
          </w:divBdr>
        </w:div>
        <w:div w:id="416169088">
          <w:marLeft w:val="1770"/>
          <w:marRight w:val="0"/>
          <w:marTop w:val="0"/>
          <w:marBottom w:val="135"/>
          <w:divBdr>
            <w:top w:val="none" w:sz="0" w:space="0" w:color="auto"/>
            <w:left w:val="none" w:sz="0" w:space="0" w:color="auto"/>
            <w:bottom w:val="none" w:sz="0" w:space="0" w:color="auto"/>
            <w:right w:val="none" w:sz="0" w:space="0" w:color="auto"/>
          </w:divBdr>
        </w:div>
        <w:div w:id="305285371">
          <w:marLeft w:val="1770"/>
          <w:marRight w:val="0"/>
          <w:marTop w:val="0"/>
          <w:marBottom w:val="135"/>
          <w:divBdr>
            <w:top w:val="none" w:sz="0" w:space="0" w:color="auto"/>
            <w:left w:val="none" w:sz="0" w:space="0" w:color="auto"/>
            <w:bottom w:val="none" w:sz="0" w:space="0" w:color="auto"/>
            <w:right w:val="none" w:sz="0" w:space="0" w:color="auto"/>
          </w:divBdr>
        </w:div>
        <w:div w:id="1562210207">
          <w:marLeft w:val="2310"/>
          <w:marRight w:val="0"/>
          <w:marTop w:val="0"/>
          <w:marBottom w:val="135"/>
          <w:divBdr>
            <w:top w:val="none" w:sz="0" w:space="0" w:color="auto"/>
            <w:left w:val="none" w:sz="0" w:space="0" w:color="auto"/>
            <w:bottom w:val="none" w:sz="0" w:space="0" w:color="auto"/>
            <w:right w:val="none" w:sz="0" w:space="0" w:color="auto"/>
          </w:divBdr>
        </w:div>
        <w:div w:id="1433622644">
          <w:marLeft w:val="2310"/>
          <w:marRight w:val="0"/>
          <w:marTop w:val="0"/>
          <w:marBottom w:val="135"/>
          <w:divBdr>
            <w:top w:val="none" w:sz="0" w:space="0" w:color="auto"/>
            <w:left w:val="none" w:sz="0" w:space="0" w:color="auto"/>
            <w:bottom w:val="none" w:sz="0" w:space="0" w:color="auto"/>
            <w:right w:val="none" w:sz="0" w:space="0" w:color="auto"/>
          </w:divBdr>
        </w:div>
        <w:div w:id="102844417">
          <w:marLeft w:val="1770"/>
          <w:marRight w:val="0"/>
          <w:marTop w:val="0"/>
          <w:marBottom w:val="135"/>
          <w:divBdr>
            <w:top w:val="none" w:sz="0" w:space="0" w:color="auto"/>
            <w:left w:val="none" w:sz="0" w:space="0" w:color="auto"/>
            <w:bottom w:val="none" w:sz="0" w:space="0" w:color="auto"/>
            <w:right w:val="none" w:sz="0" w:space="0" w:color="auto"/>
          </w:divBdr>
        </w:div>
        <w:div w:id="1600483359">
          <w:marLeft w:val="1770"/>
          <w:marRight w:val="0"/>
          <w:marTop w:val="0"/>
          <w:marBottom w:val="135"/>
          <w:divBdr>
            <w:top w:val="none" w:sz="0" w:space="0" w:color="auto"/>
            <w:left w:val="none" w:sz="0" w:space="0" w:color="auto"/>
            <w:bottom w:val="none" w:sz="0" w:space="0" w:color="auto"/>
            <w:right w:val="none" w:sz="0" w:space="0" w:color="auto"/>
          </w:divBdr>
        </w:div>
        <w:div w:id="1906258865">
          <w:marLeft w:val="855"/>
          <w:marRight w:val="0"/>
          <w:marTop w:val="0"/>
          <w:marBottom w:val="90"/>
          <w:divBdr>
            <w:top w:val="none" w:sz="0" w:space="0" w:color="auto"/>
            <w:left w:val="none" w:sz="0" w:space="0" w:color="auto"/>
            <w:bottom w:val="none" w:sz="0" w:space="0" w:color="auto"/>
            <w:right w:val="none" w:sz="0" w:space="0" w:color="auto"/>
          </w:divBdr>
        </w:div>
        <w:div w:id="686904005">
          <w:marLeft w:val="1170"/>
          <w:marRight w:val="0"/>
          <w:marTop w:val="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E6316C-80C9-4385-AD86-2C0006B5A81E}">
  <ds:schemaRefs>
    <ds:schemaRef ds:uri="http://schemas.microsoft.com/sharepoint/v3/contenttype/forms"/>
  </ds:schemaRefs>
</ds:datastoreItem>
</file>

<file path=customXml/itemProps2.xml><?xml version="1.0" encoding="utf-8"?>
<ds:datastoreItem xmlns:ds="http://schemas.openxmlformats.org/officeDocument/2006/customXml" ds:itemID="{BCB0B49B-AD5D-4085-96E7-BB4A9DB77C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3775646-FA3A-41D7-AC52-E2CE95E20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173</cp:revision>
  <dcterms:created xsi:type="dcterms:W3CDTF">2023-12-21T13:25:00Z</dcterms:created>
  <dcterms:modified xsi:type="dcterms:W3CDTF">2024-02-19T20:08:00Z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